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4ea" w14:textId="b3c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министрлігінiң "А. Жұбанов атындағы республикалық қазақ орта музыка мектеп-интернаты" мемлекеттiк мекемесiн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қазандағы N 1041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Білiм және ғылым министрлігінiң "А. Жұбанов атындағы республикалық қазақ орта музыка мектеп-интернаты" мемлекеттік мекемесі Қазақстан Республикасы Білiм және ғылым министрлiгінiң "А. Жұбанов атындағы дарынды балаларға арналған республикалық қазақ орта мамандандырылған музыка мектеп-интернаты" мемлекеттiк мекемесі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министрлігі осы қаулыдан туындайтын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Үкіметінiң кейбiр шешiмдерiне мынадай өзгерістер енгізiлсін: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 1111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196-қосымшада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жөнiндегі іс-шаралар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"A. Жұбанов атындағы музыкалық қазақ орта мектеп-интернаты" деген сөздер "А. Жұбанов атындағы дарынды балаларға арналған республикалық қазақ орта мамандандырылған музыка мектеп-интернаты"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3) тармақшаның күші жойылды - ҚР Үкіметінің 2005 жылғы 5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