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597a" w14:textId="7f55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Азия Даму Банкi арасындағы Қазақстанда мемлекеттiк бағдарламалардың тиiмділігiн нығайту жөнiндегi техникалық көмек туралы келiсiм-хатқа қол қою туралы</w:t>
      </w:r>
    </w:p>
    <w:p>
      <w:pPr>
        <w:spacing w:after="0"/>
        <w:ind w:left="0"/>
        <w:jc w:val="both"/>
      </w:pPr>
      <w:r>
        <w:rPr>
          <w:rFonts w:ascii="Times New Roman"/>
          <w:b w:val="false"/>
          <w:i w:val="false"/>
          <w:color w:val="000000"/>
          <w:sz w:val="28"/>
        </w:rPr>
        <w:t>Қазақстан Республикасы Үкіметінің 2004 жылғы 5 қазандағы N 1024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Республикасының Үкiметi мен Азия Даму Банкi арасындағы Қазақстанда мемлекеттік бағдарламалардың тиiмділігiн нығайту жөнiндегi техникалық көмек туралы келiсiм-хаттың жобасы мақұлдансын. </w:t>
      </w:r>
      <w:r>
        <w:br/>
      </w:r>
      <w:r>
        <w:rPr>
          <w:rFonts w:ascii="Times New Roman"/>
          <w:b w:val="false"/>
          <w:i w:val="false"/>
          <w:color w:val="000000"/>
          <w:sz w:val="28"/>
        </w:rPr>
        <w:t xml:space="preserve">
      2. Қазақстан Республикасының Экономика және бюджеттік жоспарлау министрi Қайрат Нематұлы Келiмбетовке Қазақстан Республикасы Үкiметiнiң атынан қағидаттық сипаты жоқ өзгерiстер мен толықтырулар енгiзуге рұқсат бере отырып, Қазақстан Республикасының Үкiметi мен Азия Даму Банкi арасындағы Қазақстанда мемлекеттік бағдарламалардың тиімділігiн нығайту жөнiндегi техникалық көмек туралы келiсiм-хатқа қол қоюға өкiлеттік берiлсiн.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Азия Даму Банкі </w:t>
      </w:r>
    </w:p>
    <w:bookmarkEnd w:id="1"/>
    <w:p>
      <w:pPr>
        <w:spacing w:after="0"/>
        <w:ind w:left="0"/>
        <w:jc w:val="both"/>
      </w:pPr>
      <w:r>
        <w:rPr>
          <w:rFonts w:ascii="Times New Roman"/>
          <w:b w:val="false"/>
          <w:i w:val="false"/>
          <w:color w:val="000000"/>
          <w:sz w:val="28"/>
        </w:rPr>
        <w:t xml:space="preserve">27 қазан 2003 жыл   </w:t>
      </w:r>
      <w:r>
        <w:br/>
      </w:r>
      <w:r>
        <w:rPr>
          <w:rFonts w:ascii="Times New Roman"/>
          <w:b w:val="false"/>
          <w:i w:val="false"/>
          <w:color w:val="000000"/>
          <w:sz w:val="28"/>
        </w:rPr>
        <w:t xml:space="preserve">
N 132-3             </w:t>
      </w:r>
    </w:p>
    <w:p>
      <w:pPr>
        <w:spacing w:after="0"/>
        <w:ind w:left="0"/>
        <w:jc w:val="both"/>
      </w:pPr>
      <w:r>
        <w:rPr>
          <w:rFonts w:ascii="Times New Roman"/>
          <w:b w:val="false"/>
          <w:i w:val="false"/>
          <w:color w:val="000000"/>
          <w:sz w:val="28"/>
        </w:rPr>
        <w:t xml:space="preserve">Қаржы министрi </w:t>
      </w:r>
      <w:r>
        <w:br/>
      </w:r>
      <w:r>
        <w:rPr>
          <w:rFonts w:ascii="Times New Roman"/>
          <w:b w:val="false"/>
          <w:i w:val="false"/>
          <w:color w:val="000000"/>
          <w:sz w:val="28"/>
        </w:rPr>
        <w:t xml:space="preserve">
Досаев Ерболат мырзаға </w:t>
      </w:r>
      <w:r>
        <w:br/>
      </w:r>
      <w:r>
        <w:rPr>
          <w:rFonts w:ascii="Times New Roman"/>
          <w:b w:val="false"/>
          <w:i w:val="false"/>
          <w:color w:val="000000"/>
          <w:sz w:val="28"/>
        </w:rPr>
        <w:t xml:space="preserve">
(АДБ-нiң Қазақстандық </w:t>
      </w:r>
      <w:r>
        <w:br/>
      </w:r>
      <w:r>
        <w:rPr>
          <w:rFonts w:ascii="Times New Roman"/>
          <w:b w:val="false"/>
          <w:i w:val="false"/>
          <w:color w:val="000000"/>
          <w:sz w:val="28"/>
        </w:rPr>
        <w:t xml:space="preserve">
басқарушысына)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Астана қаласы, 473000 </w:t>
      </w:r>
      <w:r>
        <w:br/>
      </w:r>
      <w:r>
        <w:rPr>
          <w:rFonts w:ascii="Times New Roman"/>
          <w:b w:val="false"/>
          <w:i w:val="false"/>
          <w:color w:val="000000"/>
          <w:sz w:val="28"/>
        </w:rPr>
        <w:t xml:space="preserve">
Абай даңғылы, 52 </w:t>
      </w:r>
      <w:r>
        <w:br/>
      </w:r>
      <w:r>
        <w:rPr>
          <w:rFonts w:ascii="Times New Roman"/>
          <w:b w:val="false"/>
          <w:i w:val="false"/>
          <w:color w:val="000000"/>
          <w:sz w:val="28"/>
        </w:rPr>
        <w:t xml:space="preserve">
Факс (7-3172) 717-762 </w:t>
      </w:r>
    </w:p>
    <w:p>
      <w:pPr>
        <w:spacing w:after="0"/>
        <w:ind w:left="0"/>
        <w:jc w:val="both"/>
      </w:pPr>
      <w:r>
        <w:rPr>
          <w:rFonts w:ascii="Times New Roman"/>
          <w:b w:val="false"/>
          <w:i w:val="false"/>
          <w:color w:val="000000"/>
          <w:sz w:val="28"/>
        </w:rPr>
        <w:t xml:space="preserve">Құрметтi Досаев мырза: </w:t>
      </w:r>
    </w:p>
    <w:p>
      <w:pPr>
        <w:spacing w:after="0"/>
        <w:ind w:left="0"/>
        <w:jc w:val="left"/>
      </w:pPr>
      <w:r>
        <w:rPr>
          <w:rFonts w:ascii="Times New Roman"/>
          <w:b/>
          <w:i w:val="false"/>
          <w:color w:val="000000"/>
        </w:rPr>
        <w:t xml:space="preserve"> Қазақстанда мемлекеттiк бағдарламалардың тиiмдiлiгiн нығайту жөнiндегi техникалық көмектiң жобасы </w:t>
      </w:r>
      <w:r>
        <w:br/>
      </w:r>
      <w:r>
        <w:rPr>
          <w:rFonts w:ascii="Times New Roman"/>
          <w:b/>
          <w:i w:val="false"/>
          <w:color w:val="000000"/>
        </w:rPr>
        <w:t xml:space="preserve">
(ТК N 4191-ҚАЗ) </w:t>
      </w:r>
    </w:p>
    <w:p>
      <w:pPr>
        <w:spacing w:after="0"/>
        <w:ind w:left="0"/>
        <w:jc w:val="both"/>
      </w:pPr>
      <w:r>
        <w:rPr>
          <w:rFonts w:ascii="Times New Roman"/>
          <w:b w:val="false"/>
          <w:i w:val="false"/>
          <w:color w:val="000000"/>
          <w:sz w:val="28"/>
        </w:rPr>
        <w:t xml:space="preserve">      Сiзге 2003 жылғы 6 қазанда Азия Даму Банкi (АДБ) Қазақстан Республикасының Үкiметiне мемлекеттiк бағдарламалардың тиiмдiлiгiн нығайтуға 200.000 АҚШ долларынан аспайтын баламалы сомада техникалық көмек (TК) көрсетудi мақұлданғанын хабарлауға қуаныштымыз. Бұл техникалық көмек (i) 1995 жылғы 5 қазанда қол қойылған Үкiмет пен АДБ арасындағы техникалық көмек туралы Негiздемелiк келiсiмге (негiздемелiк келiсiм) және (іі) 15-18 параграфтар мен осы хатқа 1-қосымша түрiнде тiркелген ТК туралы есептiң 2 және 3-қосымшаларында сипатталған тетiктерге сәйкес қаржыландырылады және жүзеге асырылады. ТК туралы есепте көрсетiлгендей, бұл TК-тi iске асыру үшiн Экономика және бюджеттiк жоспарлау министрлiгi (ЭБЖМ) атқарушы агенттiк болып табылады. </w:t>
      </w:r>
      <w:r>
        <w:br/>
      </w:r>
      <w:r>
        <w:rPr>
          <w:rFonts w:ascii="Times New Roman"/>
          <w:b w:val="false"/>
          <w:i w:val="false"/>
          <w:color w:val="000000"/>
          <w:sz w:val="28"/>
        </w:rPr>
        <w:t xml:space="preserve">
      Бұл ТК Мемлекеттік басқару мәселелерi жөнiндегi ынтымақтастық қорының және АДБ-нің ТК-тi қаржыландыру бағдарламасының тарапынан бөлiнетiн грант қаражатынан толық қаржыландырылады. </w:t>
      </w:r>
      <w:r>
        <w:br/>
      </w:r>
      <w:r>
        <w:rPr>
          <w:rFonts w:ascii="Times New Roman"/>
          <w:b w:val="false"/>
          <w:i w:val="false"/>
          <w:color w:val="000000"/>
          <w:sz w:val="28"/>
        </w:rPr>
        <w:t xml:space="preserve">
     Егер мұндай тектік Сіз үшін қабылдауға болса, онда Үкімет атынан осы хаттың екі данасына қол қоюыңызды сұраймыз. Бір көшірмесін өзіңізге қалдырып, қол қойылған бір түпнұсқаны АДБ-не қайтаруыңызды сұраймыз. </w:t>
      </w:r>
      <w:r>
        <w:br/>
      </w:r>
      <w:r>
        <w:rPr>
          <w:rFonts w:ascii="Times New Roman"/>
          <w:b w:val="false"/>
          <w:i w:val="false"/>
          <w:color w:val="000000"/>
          <w:sz w:val="28"/>
        </w:rPr>
        <w:t xml:space="preserve">
      АБД-нiң төменде қол қойған өкілі осы ТК-тi iске асырумен байланысты туындайтын барлық мәселелерге жауапты. Тиiсiнше, барлық хат-хабар оған жiберiлуi тиiс.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Ной Сиакхачанх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Шығыс және Орталық Азия департаментi </w:t>
      </w:r>
      <w:r>
        <w:br/>
      </w:r>
      <w:r>
        <w:rPr>
          <w:rFonts w:ascii="Times New Roman"/>
          <w:b w:val="false"/>
          <w:i w:val="false"/>
          <w:color w:val="000000"/>
          <w:sz w:val="28"/>
        </w:rPr>
        <w:t xml:space="preserve">
Мемлекеттiк басқару, қаржы және   </w:t>
      </w:r>
      <w:r>
        <w:br/>
      </w:r>
      <w:r>
        <w:rPr>
          <w:rFonts w:ascii="Times New Roman"/>
          <w:b w:val="false"/>
          <w:i w:val="false"/>
          <w:color w:val="000000"/>
          <w:sz w:val="28"/>
        </w:rPr>
        <w:t xml:space="preserve">
сауда басқармасы            </w:t>
      </w:r>
    </w:p>
    <w:p>
      <w:pPr>
        <w:spacing w:after="0"/>
        <w:ind w:left="0"/>
        <w:jc w:val="both"/>
      </w:pPr>
      <w:r>
        <w:rPr>
          <w:rFonts w:ascii="Times New Roman"/>
          <w:b w:val="false"/>
          <w:i w:val="false"/>
          <w:color w:val="000000"/>
          <w:sz w:val="28"/>
        </w:rPr>
        <w:t xml:space="preserve">Растаймын: </w:t>
      </w:r>
      <w:r>
        <w:br/>
      </w:r>
      <w:r>
        <w:rPr>
          <w:rFonts w:ascii="Times New Roman"/>
          <w:b w:val="false"/>
          <w:i w:val="false"/>
          <w:color w:val="000000"/>
          <w:sz w:val="28"/>
        </w:rPr>
        <w:t xml:space="preserve">
Үкiмет атынан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Уәкiлеттi өкiл </w:t>
      </w:r>
      <w:r>
        <w:br/>
      </w:r>
      <w:r>
        <w:rPr>
          <w:rFonts w:ascii="Times New Roman"/>
          <w:b w:val="false"/>
          <w:i w:val="false"/>
          <w:color w:val="000000"/>
          <w:sz w:val="28"/>
        </w:rPr>
        <w:t xml:space="preserve">
(қолы және тегi баспа әрiптерiмен) </w:t>
      </w:r>
    </w:p>
    <w:p>
      <w:pPr>
        <w:spacing w:after="0"/>
        <w:ind w:left="0"/>
        <w:jc w:val="both"/>
      </w:pPr>
      <w:r>
        <w:rPr>
          <w:rFonts w:ascii="Times New Roman"/>
          <w:b w:val="false"/>
          <w:i w:val="false"/>
          <w:color w:val="000000"/>
          <w:sz w:val="28"/>
        </w:rPr>
        <w:t xml:space="preserve">Қызметi: </w:t>
      </w:r>
    </w:p>
    <w:p>
      <w:pPr>
        <w:spacing w:after="0"/>
        <w:ind w:left="0"/>
        <w:jc w:val="both"/>
      </w:pPr>
      <w:r>
        <w:rPr>
          <w:rFonts w:ascii="Times New Roman"/>
          <w:b w:val="false"/>
          <w:i w:val="false"/>
          <w:color w:val="000000"/>
          <w:sz w:val="28"/>
        </w:rPr>
        <w:t xml:space="preserve">Күнi: </w:t>
      </w:r>
    </w:p>
    <w:p>
      <w:pPr>
        <w:spacing w:after="0"/>
        <w:ind w:left="0"/>
        <w:jc w:val="both"/>
      </w:pPr>
      <w:r>
        <w:rPr>
          <w:rFonts w:ascii="Times New Roman"/>
          <w:b w:val="false"/>
          <w:i w:val="false"/>
          <w:color w:val="000000"/>
          <w:sz w:val="28"/>
        </w:rPr>
        <w:t xml:space="preserve">Көшiрмелерi:   Экономика және бюджеттiк жоспарлау министрi </w:t>
      </w:r>
      <w:r>
        <w:br/>
      </w:r>
      <w:r>
        <w:rPr>
          <w:rFonts w:ascii="Times New Roman"/>
          <w:b w:val="false"/>
          <w:i w:val="false"/>
          <w:color w:val="000000"/>
          <w:sz w:val="28"/>
        </w:rPr>
        <w:t xml:space="preserve">
               Келiмбетов Қайрат мырзаға, </w:t>
      </w:r>
      <w:r>
        <w:br/>
      </w:r>
      <w:r>
        <w:rPr>
          <w:rFonts w:ascii="Times New Roman"/>
          <w:b w:val="false"/>
          <w:i w:val="false"/>
          <w:color w:val="000000"/>
          <w:sz w:val="28"/>
        </w:rPr>
        <w:t xml:space="preserve">
               Факс(7-3172) 717712 </w:t>
      </w:r>
    </w:p>
    <w:p>
      <w:pPr>
        <w:spacing w:after="0"/>
        <w:ind w:left="0"/>
        <w:jc w:val="both"/>
      </w:pPr>
      <w:r>
        <w:rPr>
          <w:rFonts w:ascii="Times New Roman"/>
          <w:b w:val="false"/>
          <w:i w:val="false"/>
          <w:color w:val="000000"/>
          <w:sz w:val="28"/>
        </w:rPr>
        <w:t xml:space="preserve">               Директор, Хигучи Казухико мырзаға, </w:t>
      </w:r>
      <w:r>
        <w:br/>
      </w:r>
      <w:r>
        <w:rPr>
          <w:rFonts w:ascii="Times New Roman"/>
          <w:b w:val="false"/>
          <w:i w:val="false"/>
          <w:color w:val="000000"/>
          <w:sz w:val="28"/>
        </w:rPr>
        <w:t xml:space="preserve">
               АДБ-нiң Қазақстандағы тұрақты өкiлдiгі </w:t>
      </w:r>
      <w:r>
        <w:br/>
      </w:r>
      <w:r>
        <w:rPr>
          <w:rFonts w:ascii="Times New Roman"/>
          <w:b w:val="false"/>
          <w:i w:val="false"/>
          <w:color w:val="000000"/>
          <w:sz w:val="28"/>
        </w:rPr>
        <w:t xml:space="preserve">
               Факс (7-3172) 328343 </w:t>
      </w:r>
    </w:p>
    <w:bookmarkStart w:name="z3" w:id="2"/>
    <w:p>
      <w:pPr>
        <w:spacing w:after="0"/>
        <w:ind w:left="0"/>
        <w:jc w:val="both"/>
      </w:pPr>
      <w:r>
        <w:rPr>
          <w:rFonts w:ascii="Times New Roman"/>
          <w:b w:val="false"/>
          <w:i w:val="false"/>
          <w:color w:val="000000"/>
          <w:sz w:val="28"/>
        </w:rPr>
        <w:t xml:space="preserve">
Азия Даму Банкі                                TAR: KAZ-36403-03 </w:t>
      </w:r>
    </w:p>
    <w:bookmarkEnd w:id="2"/>
    <w:p>
      <w:pPr>
        <w:spacing w:after="0"/>
        <w:ind w:left="0"/>
        <w:jc w:val="left"/>
      </w:pPr>
      <w:r>
        <w:rPr>
          <w:rFonts w:ascii="Times New Roman"/>
          <w:b/>
          <w:i w:val="false"/>
          <w:color w:val="000000"/>
        </w:rPr>
        <w:t xml:space="preserve"> Қазақстанда мемлекеттiк бағдарламалардың </w:t>
      </w:r>
      <w:r>
        <w:br/>
      </w:r>
      <w:r>
        <w:rPr>
          <w:rFonts w:ascii="Times New Roman"/>
          <w:b/>
          <w:i w:val="false"/>
          <w:color w:val="000000"/>
        </w:rPr>
        <w:t xml:space="preserve">
тиiмдiлiгiн нығайту </w:t>
      </w:r>
      <w:r>
        <w:br/>
      </w:r>
      <w:r>
        <w:rPr>
          <w:rFonts w:ascii="Times New Roman"/>
          <w:b/>
          <w:i w:val="false"/>
          <w:color w:val="000000"/>
        </w:rPr>
        <w:t xml:space="preserve">
үшін </w:t>
      </w:r>
      <w:r>
        <w:br/>
      </w:r>
      <w:r>
        <w:rPr>
          <w:rFonts w:ascii="Times New Roman"/>
          <w:b/>
          <w:i w:val="false"/>
          <w:color w:val="000000"/>
        </w:rPr>
        <w:t xml:space="preserve">
Қазақстан Республикасының Үкіметіне </w:t>
      </w:r>
      <w:r>
        <w:br/>
      </w:r>
      <w:r>
        <w:rPr>
          <w:rFonts w:ascii="Times New Roman"/>
          <w:b/>
          <w:i w:val="false"/>
          <w:color w:val="000000"/>
        </w:rPr>
        <w:t xml:space="preserve">
(Мемлекеттік басқару мәселелері жөніндегі ынтымақтастық қоры бірлесіп қаржыландыратын)  техникалық көмек </w:t>
      </w:r>
    </w:p>
    <w:p>
      <w:pPr>
        <w:spacing w:after="0"/>
        <w:ind w:left="0"/>
        <w:jc w:val="both"/>
      </w:pPr>
      <w:r>
        <w:rPr>
          <w:rFonts w:ascii="Times New Roman"/>
          <w:b w:val="false"/>
          <w:i w:val="false"/>
          <w:color w:val="000000"/>
          <w:sz w:val="28"/>
        </w:rPr>
        <w:t xml:space="preserve">2003 жылғы қазан </w:t>
      </w:r>
    </w:p>
    <w:p>
      <w:pPr>
        <w:spacing w:after="0"/>
        <w:ind w:left="0"/>
        <w:jc w:val="left"/>
      </w:pPr>
      <w:r>
        <w:rPr>
          <w:rFonts w:ascii="Times New Roman"/>
          <w:b/>
          <w:i w:val="false"/>
          <w:color w:val="000000"/>
        </w:rPr>
        <w:t xml:space="preserve"> Валюталардың ара қатынасы </w:t>
      </w:r>
      <w:r>
        <w:br/>
      </w:r>
      <w:r>
        <w:rPr>
          <w:rFonts w:ascii="Times New Roman"/>
          <w:b/>
          <w:i w:val="false"/>
          <w:color w:val="000000"/>
        </w:rPr>
        <w:t xml:space="preserve">
(2003 жылғы 2 қыркүйектегi жағдай бойынша) </w:t>
      </w:r>
    </w:p>
    <w:p>
      <w:pPr>
        <w:spacing w:after="0"/>
        <w:ind w:left="0"/>
        <w:jc w:val="both"/>
      </w:pPr>
      <w:r>
        <w:rPr>
          <w:rFonts w:ascii="Times New Roman"/>
          <w:b w:val="false"/>
          <w:i w:val="false"/>
          <w:color w:val="000000"/>
          <w:sz w:val="28"/>
        </w:rPr>
        <w:t xml:space="preserve">      Валюталардың өлшем бiрлiгi - Теңге (Т) </w:t>
      </w:r>
      <w:r>
        <w:br/>
      </w:r>
      <w:r>
        <w:rPr>
          <w:rFonts w:ascii="Times New Roman"/>
          <w:b w:val="false"/>
          <w:i w:val="false"/>
          <w:color w:val="000000"/>
          <w:sz w:val="28"/>
        </w:rPr>
        <w:t xml:space="preserve">
                          1.00 T = 0,007 $ </w:t>
      </w:r>
      <w:r>
        <w:br/>
      </w:r>
      <w:r>
        <w:rPr>
          <w:rFonts w:ascii="Times New Roman"/>
          <w:b w:val="false"/>
          <w:i w:val="false"/>
          <w:color w:val="000000"/>
          <w:sz w:val="28"/>
        </w:rPr>
        <w:t xml:space="preserve">
                          $ 1,00 = 147,69 T </w:t>
      </w:r>
    </w:p>
    <w:p>
      <w:pPr>
        <w:spacing w:after="0"/>
        <w:ind w:left="0"/>
        <w:jc w:val="left"/>
      </w:pPr>
      <w:r>
        <w:rPr>
          <w:rFonts w:ascii="Times New Roman"/>
          <w:b/>
          <w:i w:val="false"/>
          <w:color w:val="000000"/>
        </w:rPr>
        <w:t xml:space="preserve"> Мәтінде қолданылған қысқартулар </w:t>
      </w:r>
    </w:p>
    <w:p>
      <w:pPr>
        <w:spacing w:after="0"/>
        <w:ind w:left="0"/>
        <w:jc w:val="both"/>
      </w:pPr>
      <w:r>
        <w:rPr>
          <w:rFonts w:ascii="Times New Roman"/>
          <w:b w:val="false"/>
          <w:i w:val="false"/>
          <w:color w:val="000000"/>
          <w:sz w:val="28"/>
        </w:rPr>
        <w:t xml:space="preserve">      АБР   - Азия Даму Банкi </w:t>
      </w:r>
      <w:r>
        <w:br/>
      </w:r>
      <w:r>
        <w:rPr>
          <w:rFonts w:ascii="Times New Roman"/>
          <w:b w:val="false"/>
          <w:i w:val="false"/>
          <w:color w:val="000000"/>
          <w:sz w:val="28"/>
        </w:rPr>
        <w:t xml:space="preserve">
      МБЫҚ  - Мемлекеттiк басқару мәселелерi жөнiндегi ынтымақтастық қоры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МжБ   - Мониторинг және бағалау </w:t>
      </w:r>
      <w:r>
        <w:br/>
      </w:r>
      <w:r>
        <w:rPr>
          <w:rFonts w:ascii="Times New Roman"/>
          <w:b w:val="false"/>
          <w:i w:val="false"/>
          <w:color w:val="000000"/>
          <w:sz w:val="28"/>
        </w:rPr>
        <w:t xml:space="preserve">
      МИБ   - Мемлекеттiк инвестициялар бағдарламасы </w:t>
      </w:r>
      <w:r>
        <w:br/>
      </w:r>
      <w:r>
        <w:rPr>
          <w:rFonts w:ascii="Times New Roman"/>
          <w:b w:val="false"/>
          <w:i w:val="false"/>
          <w:color w:val="000000"/>
          <w:sz w:val="28"/>
        </w:rPr>
        <w:t xml:space="preserve">
      НМжБ  - Нәтижелiлiктi мониторингтеу және бағалау </w:t>
      </w:r>
      <w:r>
        <w:br/>
      </w:r>
      <w:r>
        <w:rPr>
          <w:rFonts w:ascii="Times New Roman"/>
          <w:b w:val="false"/>
          <w:i w:val="false"/>
          <w:color w:val="000000"/>
          <w:sz w:val="28"/>
        </w:rPr>
        <w:t xml:space="preserve">
      ТК    - Техникалық көмек </w:t>
      </w:r>
    </w:p>
    <w:p>
      <w:pPr>
        <w:spacing w:after="0"/>
        <w:ind w:left="0"/>
        <w:jc w:val="left"/>
      </w:pPr>
      <w:r>
        <w:rPr>
          <w:rFonts w:ascii="Times New Roman"/>
          <w:b/>
          <w:i w:val="false"/>
          <w:color w:val="000000"/>
        </w:rPr>
        <w:t xml:space="preserve"> Ескерту </w:t>
      </w:r>
    </w:p>
    <w:p>
      <w:pPr>
        <w:spacing w:after="0"/>
        <w:ind w:left="0"/>
        <w:jc w:val="both"/>
      </w:pPr>
      <w:r>
        <w:rPr>
          <w:rFonts w:ascii="Times New Roman"/>
          <w:b w:val="false"/>
          <w:i w:val="false"/>
          <w:color w:val="000000"/>
          <w:sz w:val="28"/>
        </w:rPr>
        <w:t xml:space="preserve">      Бұл құжатта "$" белгiсi АҚШ долларын бiлдiредi.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Бұл есептi С. Шреста дайындады, Шығыс және Орталық Азия </w:t>
      </w:r>
      <w:r>
        <w:br/>
      </w:r>
      <w:r>
        <w:rPr>
          <w:rFonts w:ascii="Times New Roman"/>
          <w:b w:val="false"/>
          <w:i w:val="false"/>
          <w:color w:val="000000"/>
          <w:sz w:val="28"/>
        </w:rPr>
        <w:t xml:space="preserve">
       департаментi, Мемлекеттiк басқару жөнiндегi басқарма </w:t>
      </w:r>
      <w:r>
        <w:br/>
      </w:r>
      <w:r>
        <w:rPr>
          <w:rFonts w:ascii="Times New Roman"/>
          <w:b w:val="false"/>
          <w:i w:val="false"/>
          <w:color w:val="000000"/>
          <w:sz w:val="28"/>
        </w:rPr>
        <w:t xml:space="preserve">
___________________________________________________________________ </w:t>
      </w:r>
    </w:p>
    <w:bookmarkStart w:name="z4" w:id="3"/>
    <w:p>
      <w:pPr>
        <w:spacing w:after="0"/>
        <w:ind w:left="0"/>
        <w:jc w:val="left"/>
      </w:pPr>
      <w:r>
        <w:rPr>
          <w:rFonts w:ascii="Times New Roman"/>
          <w:b/>
          <w:i w:val="false"/>
          <w:color w:val="000000"/>
        </w:rPr>
        <w:t xml:space="preserve"> 
  I. Кіріспе </w:t>
      </w:r>
    </w:p>
    <w:bookmarkEnd w:id="3"/>
    <w:p>
      <w:pPr>
        <w:spacing w:after="0"/>
        <w:ind w:left="0"/>
        <w:jc w:val="both"/>
      </w:pPr>
      <w:r>
        <w:rPr>
          <w:rFonts w:ascii="Times New Roman"/>
          <w:b w:val="false"/>
          <w:i w:val="false"/>
          <w:color w:val="000000"/>
          <w:sz w:val="28"/>
        </w:rPr>
        <w:t xml:space="preserve">      1. 2002 жылғы желтоқсанда Қазақстан Республикасының Үкiметi Мемлекеттiк бағдарламалардың нәтижелiлiгiн мониторингтеу және бағалау (НМжБ) жүйесiн әзiрлеу үшiн техникалық көмек (ТК) беруге сұрау жiберген. Кейiннен Азия Даму Банкi (АДБ) бағдарламалық миссиялар мен мемлекеттiк басқару жүйесiн бағалаумен байланысты миссияларды жiбердi </w:t>
      </w:r>
      <w:r>
        <w:rPr>
          <w:rFonts w:ascii="Times New Roman"/>
          <w:b w:val="false"/>
          <w:i w:val="false"/>
          <w:color w:val="000000"/>
          <w:vertAlign w:val="superscript"/>
        </w:rPr>
        <w:t xml:space="preserve">1 </w:t>
      </w:r>
      <w:r>
        <w:rPr>
          <w:rFonts w:ascii="Times New Roman"/>
          <w:b w:val="false"/>
          <w:i w:val="false"/>
          <w:color w:val="000000"/>
          <w:sz w:val="28"/>
        </w:rPr>
        <w:t xml:space="preserve">. АДБ-нiң фактiлердi растау жөнiндегi 2003 жылғы 25 маусымнан бастап 10 шiлде аралығында болған миссиясы Үкiметпен бiрiншi кезеңдi iске асыру мақсаттарына, ауқымы мен тетiктерiне қатысты уағдаластыққа қол жеткiздi </w:t>
      </w:r>
      <w:r>
        <w:rPr>
          <w:rFonts w:ascii="Times New Roman"/>
          <w:b w:val="false"/>
          <w:i w:val="false"/>
          <w:color w:val="000000"/>
          <w:vertAlign w:val="superscript"/>
        </w:rPr>
        <w:t xml:space="preserve">2 </w:t>
      </w:r>
      <w:r>
        <w:rPr>
          <w:rFonts w:ascii="Times New Roman"/>
          <w:b w:val="false"/>
          <w:i w:val="false"/>
          <w:color w:val="000000"/>
          <w:sz w:val="28"/>
        </w:rPr>
        <w:t xml:space="preserve">. Бұл ТК-тiң негiзi 1-қосымшада көрсетiлген.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АДБ. 2001 ж.  </w:t>
      </w:r>
      <w:r>
        <w:rPr>
          <w:rFonts w:ascii="Times New Roman"/>
          <w:b w:val="false"/>
          <w:i/>
          <w:color w:val="000000"/>
          <w:sz w:val="28"/>
        </w:rPr>
        <w:t xml:space="preserve">Қазақстан Республикасына мемлекеттiк басқару жүйесiн және әкімшілік реформаларды жүзеге асыру үшін мүмкіндіктерді қалыптастыруды зерттеу жөніндегі техникалық көмек </w:t>
      </w:r>
      <w:r>
        <w:rPr>
          <w:rFonts w:ascii="Times New Roman"/>
          <w:b w:val="false"/>
          <w:i w:val="false"/>
          <w:color w:val="000000"/>
          <w:sz w:val="28"/>
        </w:rPr>
        <w:t xml:space="preserve">. Манила.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ТК туралы бiрiншi ескертпе 2003 жылғы наурызда АОВ  </w:t>
      </w:r>
      <w:r>
        <w:rPr>
          <w:rFonts w:ascii="Times New Roman"/>
          <w:b w:val="false"/>
          <w:i/>
          <w:color w:val="000000"/>
          <w:sz w:val="28"/>
        </w:rPr>
        <w:t xml:space="preserve">Business Opportunities- </w:t>
      </w:r>
      <w:r>
        <w:rPr>
          <w:rFonts w:ascii="Times New Roman"/>
          <w:b w:val="false"/>
          <w:i w:val="false"/>
          <w:color w:val="000000"/>
          <w:sz w:val="28"/>
        </w:rPr>
        <w:t xml:space="preserve">те жарияланды. </w:t>
      </w:r>
    </w:p>
    <w:bookmarkStart w:name="z5" w:id="4"/>
    <w:p>
      <w:pPr>
        <w:spacing w:after="0"/>
        <w:ind w:left="0"/>
        <w:jc w:val="left"/>
      </w:pPr>
      <w:r>
        <w:rPr>
          <w:rFonts w:ascii="Times New Roman"/>
          <w:b/>
          <w:i w:val="false"/>
          <w:color w:val="000000"/>
        </w:rPr>
        <w:t xml:space="preserve"> 
  II. Проблемалық мәселелер </w:t>
      </w:r>
    </w:p>
    <w:bookmarkEnd w:id="4"/>
    <w:p>
      <w:pPr>
        <w:spacing w:after="0"/>
        <w:ind w:left="0"/>
        <w:jc w:val="both"/>
      </w:pPr>
      <w:r>
        <w:rPr>
          <w:rFonts w:ascii="Times New Roman"/>
          <w:b w:val="false"/>
          <w:i w:val="false"/>
          <w:color w:val="000000"/>
          <w:sz w:val="28"/>
        </w:rPr>
        <w:t xml:space="preserve">      2. Қазақстан Республикасының республикалық бюджетi шеңберiндегi даму бағдарламалары мемлекеттiк және салалық бағдарламалар болып бөлiнедi. Мемлекеттiк бағдарламалар ерекше түрде мемлекеттiк стратегиялық басымдықтарды және даму қажеттiктерiн қарауға бағытталған. Оларды Президент мақұлдауы тиiс және олар бiрнеше саланы қамтуы мүмкiн. Салалық бағдарламалар экономиканың нақты салаларын немесе кiшi салаларын дамытумен байланысты және оларды Yкiмет мақұлдауы тиiс. Қазiргi уақытта бюджет барлық салалық министрлiктер мен ведомстволардың қызметiн қамтитын 14 мемлекеттiк бағдарламадан және 43 салалық бағдарламадан тұрады. </w:t>
      </w:r>
      <w:r>
        <w:br/>
      </w:r>
      <w:r>
        <w:rPr>
          <w:rFonts w:ascii="Times New Roman"/>
          <w:b w:val="false"/>
          <w:i w:val="false"/>
          <w:color w:val="000000"/>
          <w:sz w:val="28"/>
        </w:rPr>
        <w:t>
      3. Соңғы бiрнеше жылда бағдарламаларды әзiрлеу сапасын және бюджеттi қалыптастыру процесiн жақсарту мақсатында Үкiмет бiрқатар реформаларға бастамашы болды. 2000 жылы Қазақстан Республикасында бағдарламаларды әзiрлеу  </w:t>
      </w:r>
      <w:r>
        <w:rPr>
          <w:rFonts w:ascii="Times New Roman"/>
          <w:b w:val="false"/>
          <w:i w:val="false"/>
          <w:color w:val="000000"/>
          <w:sz w:val="28"/>
        </w:rPr>
        <w:t xml:space="preserve">ережесi </w:t>
      </w:r>
      <w:r>
        <w:rPr>
          <w:rFonts w:ascii="Times New Roman"/>
          <w:b w:val="false"/>
          <w:i w:val="false"/>
          <w:color w:val="000000"/>
          <w:sz w:val="28"/>
        </w:rPr>
        <w:t>(Бағдарламаларды әзiрлеу ережесi) қабылданды. Бұл құжаттың негiзгi мақсаты бағдарламаларды ұтымды ету мен реттеу және оларды Қазақстан Республикасының 2010 жылға дейiнгi даму  </w:t>
      </w:r>
      <w:r>
        <w:rPr>
          <w:rFonts w:ascii="Times New Roman"/>
          <w:b w:val="false"/>
          <w:i w:val="false"/>
          <w:color w:val="000000"/>
          <w:sz w:val="28"/>
        </w:rPr>
        <w:t xml:space="preserve">стратегиясында </w:t>
      </w:r>
      <w:r>
        <w:rPr>
          <w:rFonts w:ascii="Times New Roman"/>
          <w:b w:val="false"/>
          <w:i w:val="false"/>
          <w:color w:val="000000"/>
          <w:sz w:val="28"/>
        </w:rPr>
        <w:t>және Қазақстанның 2030 жылға дейiнгi даму  </w:t>
      </w:r>
      <w:r>
        <w:rPr>
          <w:rFonts w:ascii="Times New Roman"/>
          <w:b w:val="false"/>
          <w:i w:val="false"/>
          <w:color w:val="000000"/>
          <w:sz w:val="28"/>
        </w:rPr>
        <w:t xml:space="preserve">cтратегиясында </w:t>
      </w:r>
      <w:r>
        <w:rPr>
          <w:rFonts w:ascii="Times New Roman"/>
          <w:b w:val="false"/>
          <w:i w:val="false"/>
          <w:color w:val="000000"/>
          <w:sz w:val="28"/>
        </w:rPr>
        <w:t xml:space="preserve">айқындалған орта мерзiмдi және ұзақ мерзiмдi басымдықтарға сәйкес келтiру болып табылады. Кейiннен Үкiмет барлық бағдарламаларды елеулi қайта қарауды жүргiздi, нәтижесiнде кейбiр бағдарламалар неғұрлым iрi бағдарламаларға бiрiктiрiлдi, ал функцияларды жүктеудi көздейтiн немесе ұзақ мерзiмдi даму қажеттiктерiне сай келмейтiн кейбiр бағдарламалардың күшi жойылды. Бағдарламаларды салалар бойынша бөлуде де бiршама теңгерiмдiлiкке қол жеткiзiлдi. </w:t>
      </w:r>
      <w:r>
        <w:br/>
      </w:r>
      <w:r>
        <w:rPr>
          <w:rFonts w:ascii="Times New Roman"/>
          <w:b w:val="false"/>
          <w:i w:val="false"/>
          <w:color w:val="000000"/>
          <w:sz w:val="28"/>
        </w:rPr>
        <w:t xml:space="preserve">
      4. 2002 жылғы қаңтарда Үкiмет Бағдарламаларды әзiрлеу ережесiне өзгерiстер енгiздi, оларға сәйкес бағдарламаларды мақұлдау жөнiндегi талаптар неғұрлым күшейтiлдi. Ендi ұсынылған бағдарламалардың барлығында бағдарламаның "паспорты" болуы тиiс, мұнда мақсаттары мен оның тиiмдiлiгiн бағалауға арналған көрсеткiштер сипатталуы қажет, сондай-ақ бағдарламаны iске асырудың барлық ұзақтығына арналған талап етiлетiн қаражат пен қаржыландыру көздерi (республикалық бюджет, қарыз қаражаты, шетелдiк және жергiлiктi инвестициялар, сыртқы гранттар және т.б.) егжей-тегжейлi көрсетiлуі қажет. Бұдан басқа, барлық бағдарламаларды ең алдымен Республикалық бюджет комиссиясы мақұлдауы тиiс және Президент немесе Үкiмет тек осыдан кейiн ғана олармен келiседi. </w:t>
      </w:r>
      <w:r>
        <w:br/>
      </w:r>
      <w:r>
        <w:rPr>
          <w:rFonts w:ascii="Times New Roman"/>
          <w:b w:val="false"/>
          <w:i w:val="false"/>
          <w:color w:val="000000"/>
          <w:sz w:val="28"/>
        </w:rPr>
        <w:t xml:space="preserve">
      5. Бұл бастамалар бағдарламаларды iске асыру сапасын жақсарту үшiн жақсы негiз жасайтынына қарамастан, әлi көп iс тындыру қажет. Салалық министрлiктер мен ведомстволар бағдарламаның "паспортында" және бағалау есептерiнде беретiн ақпараттың сапасын әлi күнге дейiн қанағаттанарлық деп айтуға келмейдi. Атап айтқанда, бағдарламаның нәтижелерiн өлшеу көрсеткiштерi не көрсетiлмейдi, не олар дұрыс емес, немесе салыстыру жүргiзу үшiн негiзгi кезеңдер көрсетiлмейдi. Бұл орталық басқару органдары тарапынан бағдарламаның iске асырылу сапасын тиiмдi мониторингтеуге және бағалауға қиындық туғызады. </w:t>
      </w:r>
      <w:r>
        <w:br/>
      </w:r>
      <w:r>
        <w:rPr>
          <w:rFonts w:ascii="Times New Roman"/>
          <w:b w:val="false"/>
          <w:i w:val="false"/>
          <w:color w:val="000000"/>
          <w:sz w:val="28"/>
        </w:rPr>
        <w:t>
      6. Жақында Президент өз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Республикасында мемлекеттiк бағдарламалар әзiрлеу және iске асыру ережесiн шығарып, (Мемлекеттiк бағдарламалар әзiрлеу ережесi, Президенттiң N 1099 Жарлығы, 2003 жылғы маусым) бұдан кейiнгi реформалардың қажеттiгiн атап өттi. Бұл жарлықта орындалып жатқан бағдарламалардың мақсаттарын қайталайтын мемлекеттiк бағдарламалар келiсiлмейтiнi көзделедi және онда барлық бағдарламалар нақты айқындалған мақсаттар мен нәтижелiлiк көрсеткiштерiне негiзделуi тиiс және жүйелi түрде бақыланып отыруы тиiс деген талап бар. Онда, сондай-ақ бағдарламаларды бағалауға арналған негiзгi өлшемдер: (i) адам және қаржы ресурстарын тиiмдi пайдалану, (іі) көрсетiлген мақсаттарға қол жеткiзу және (ііі) әлеуметтiк-экономикалық салдарлар көрсетiлген. </w:t>
      </w:r>
      <w:r>
        <w:br/>
      </w:r>
      <w:r>
        <w:rPr>
          <w:rFonts w:ascii="Times New Roman"/>
          <w:b w:val="false"/>
          <w:i w:val="false"/>
          <w:color w:val="000000"/>
          <w:sz w:val="28"/>
        </w:rPr>
        <w:t xml:space="preserve">
      7. Бастапқыда бұл жарлық мемлекеттiк бағдарламаларға бағытталғандығына қарамастан, Үкiмет бұл Мемлекеттiк бағдарламалар әзiрлеу ережесiн мемлекеттiк бағдарламаларға да, салалық бағдарламаларға да қолдануды жоспарлап отыр. Тиiсiнше Экономика және бюджеттiк жоспарлау министрлiгi (ЭБЖМ) барлық бағдарламаларды мониторингтеу және бағалау (МжБ) стратегиясы мен әдiснамасын әзiрлеу жөнiндегi жауапкершiлiктi өз мойнына алды. ЭБЖМ-нiң мақсаты - екi негiзгi өзара байланысты проблеманы шешу. Бiрiншiден, өздерi әкiмшiлерi болып табылатын бағдарламаларды тиiмдi МжБ үшiн министрлiктер мен ведомстволардың тәжiрибесi мен ынтасы жоқ. Бағдарламаларды бағалау не барабар емес немесе сәйкес келмейтiн өлшемдер негiзiнде жүзеге асырылады, не мүлдем жүргiзiлмейдi. Оның үстiне орталық органдар бағдарламаларды жүйелi және үнемi МжБ тетiгiн және қаржыландыруды бөлу туралы шешiм қабылдау процесiнде нәтижелiлiктi бағалау өлшемдерiн қолдану әдiстерiн әзiрлеуi тиiс. Әдетте, бағдарламаларды бағалау тек iске асыру барысында қандай да бiр проблемалар анықталған жағдайда ғана немесе бөлiнген қаражат шегiнен асып кеткенде ғана жүргiзiледi. Нәтижесiнде нәтижелiлiгi мен басымдылығы төмен бағдарламаларды келiсу практикасы жалғасуда, ал әлеуетi неғұрлым тиiмдi бағдарламалар қаржыландырылмай қалуы мүмкiн. </w:t>
      </w:r>
      <w:r>
        <w:br/>
      </w:r>
      <w:r>
        <w:rPr>
          <w:rFonts w:ascii="Times New Roman"/>
          <w:b w:val="false"/>
          <w:i w:val="false"/>
          <w:color w:val="000000"/>
          <w:sz w:val="28"/>
        </w:rPr>
        <w:t xml:space="preserve">
      8. Бюджет ресурстарын пайдалану тиiмдi болуы үшiн және көрсетiлетiн қоғамдық қызметтер сапасын жақсарту мақсатында үкiметтiк бағдарламалар үшiн НМжБ жүйесiн әзiрлеу үшiн Үкiмет АДБ-не көмек көрсетуге сұрау салды. Әлеуметтiк және өндiрiстiк сектордағы бiр-бiр бағдарламадан қарау үшiн жүйенi Бiлiм және ғылым  министрлiгiнде (БҒМ) және Ауыл шаруашылығы министрлiгiнде (АШМ) сынақ үшiн қолдану жоспарланып отыр. Министрлiктердi таңдау ЭБЖМ-мен талқылау негiзiнде және мүмкiндiктердi бағалаудан кейiн жасалды. Бастапқы миссия барысында НМжБ жүйесiн қолдану үшiн нақты бағдарламалар айқындалатын болады. Бұл сынама жобадан алынатын сабақ Yкiметке үкiметтiк бағдарламаларда НМжБ жүйесiн неғұрлым кеңiнен әрi тиiмдi пайдалану стратегиясын әзiрлеуге мүмкiндiк бередi. </w:t>
      </w:r>
      <w:r>
        <w:br/>
      </w:r>
      <w:r>
        <w:rPr>
          <w:rFonts w:ascii="Times New Roman"/>
          <w:b w:val="false"/>
          <w:i w:val="false"/>
          <w:color w:val="000000"/>
          <w:sz w:val="28"/>
        </w:rPr>
        <w:t xml:space="preserve">
      9. АДБ 2001 жылы АДБ-нiң мүшелерi - дамушы елдердегi бағалау мүмкiндiгiн нығайтуға бағытталған бiрқатар техникалық көмек жобалары бойынша техникалық көмектi iске асыру аудитi бойынша есеп (ТРА: ОТН 2001-07) дайындады. Бұл есепте жасалған негiзгi қорытындылар қатарында мыналар бар: (i) нәтижелiлiкке бағалау жүргiзуге бюджет қаражатын бөлу және қажеттi персонал түрiндегi күштi мүдделiлiк пен ынта, сондай-ақ ұйымдық иерархиядағы осы қызметтiң мәртебесi қажет; (іі) ынталандыру және сәйкестiк мәселелерiн дербес мүмкiндiктердi қалыптастырумен қатар тиiстi деңгейде қарау қажет және негiзгi бақылау мiндетi орталық органдарға жүктелген болса, бұл басқа органдардың нәтижелiлiк туралы ақпарат беруге деген ынтасын әлсiретуi мүмкiн және (ііі) НМжБ жүйесi тым қиын болмауы үшiн және оларды қолдану үшiн ауқымды ресурстарды талап eтпeуi үшiн бұл мәселеге ептiлiкпен келу қажет. Бұл ұсынымдар аталған TК-тi қалыптастыру және iске асыру кезiнде ескерiлетiн болады. </w:t>
      </w:r>
      <w:r>
        <w:br/>
      </w:r>
      <w:r>
        <w:rPr>
          <w:rFonts w:ascii="Times New Roman"/>
          <w:b w:val="false"/>
          <w:i w:val="false"/>
          <w:color w:val="000000"/>
          <w:sz w:val="28"/>
        </w:rPr>
        <w:t xml:space="preserve">
      10. Бұл ТК-тiң мақсаты АДБ-нiң Қазақстанға көмегiнiң стратегиялық мақсаттарына сәйкес келедi және елдегi бұрын орындалған және ағымдағы жұмыстарды толықтыруға арналған. 2001-2002 жылдары АДБ Үкiметтiң мемлекеттiк инвестициялар бағдарламасын (МИБ) қалыптастыру және iске асыру жөнiндегi мүмкiндiктерiн нығайту мақсатында көмек көрсеттi (ТК 3595-KAZ) </w:t>
      </w:r>
      <w:r>
        <w:rPr>
          <w:rFonts w:ascii="Times New Roman"/>
          <w:b w:val="false"/>
          <w:i w:val="false"/>
          <w:color w:val="000000"/>
          <w:vertAlign w:val="superscript"/>
        </w:rPr>
        <w:t xml:space="preserve">3 </w:t>
      </w:r>
      <w:r>
        <w:rPr>
          <w:rFonts w:ascii="Times New Roman"/>
          <w:b w:val="false"/>
          <w:i w:val="false"/>
          <w:color w:val="000000"/>
          <w:sz w:val="28"/>
        </w:rPr>
        <w:t xml:space="preserve">. Бұл жұмыстың мақсаты мемлекеттiк басқарудың орталық органдары, салалық министрлiктерi және жергілiктi органдары арасында мықты байланыс жасау арқылы жоспарлау үшiн, сондай-ақ жобаларды табыс ету жөнiнде және жобалардың басымдылығын iрiктеу және айқындау процесін жетiлдiру жөнiнде нақты нұсқаулар әзiрлеу арқылы МИБ-ларды дайындау рәсiмiн нығайту үшiн тиiмдi негiз әзiрлеу болды. Бұдан кейiнгi кiшi техникалық көмек жобасы (ТК 4046-KAZ) </w:t>
      </w:r>
      <w:r>
        <w:rPr>
          <w:rFonts w:ascii="Times New Roman"/>
          <w:b w:val="false"/>
          <w:i w:val="false"/>
          <w:color w:val="000000"/>
          <w:vertAlign w:val="superscript"/>
        </w:rPr>
        <w:t xml:space="preserve">4 </w:t>
      </w:r>
      <w:r>
        <w:rPr>
          <w:rFonts w:ascii="Times New Roman"/>
          <w:b w:val="false"/>
          <w:i w:val="false"/>
          <w:color w:val="000000"/>
          <w:sz w:val="28"/>
        </w:rPr>
        <w:t xml:space="preserve">ақпаратқа қойылатын мемлекеттiк инвестициялар бағдарламасын әзiрлеудiң және мақұлдаудың өзгертiлген ережесiнде көзделген талаптарды қамтитын дерекқорды басқару жүйесiн дамытуға қолдау көрсетедi. Қазiргi уақытта орындалып жатқан ТК (ТК 3595-KAZ) </w:t>
      </w:r>
      <w:r>
        <w:rPr>
          <w:rFonts w:ascii="Times New Roman"/>
          <w:b w:val="false"/>
          <w:i w:val="false"/>
          <w:color w:val="000000"/>
          <w:vertAlign w:val="superscript"/>
        </w:rPr>
        <w:t xml:space="preserve">5 </w:t>
      </w:r>
      <w:r>
        <w:rPr>
          <w:rFonts w:ascii="Times New Roman"/>
          <w:b w:val="false"/>
          <w:i w:val="false"/>
          <w:color w:val="000000"/>
          <w:sz w:val="28"/>
        </w:rPr>
        <w:t xml:space="preserve">Үкiметке кедейшiлiктi азайту жөнiндегi маңызды мақсатты көрсеткiштердi және бұл көрсеткiштердi мемлекеттiк және жергiлiктi деңгейлерде мониторингтеу жүйесiн әзiрлеуде көмектесуге бағытталған. Бұл ТК Үкiметке Кедейшiлiктi азайтудың мемлекеттiк бағдарламасы шеңберiндегi кедейшiлiкті азайту мақсаттарын iске асыруға көмектесуге бағытталған. АДБ жүргiзген мемлекеттiк басқару жүйесiн бағалау (1 ескертудi қараңыз) бағдарламаларды мониторингтеудi және бағалауды одан әрi жетiлдiру қажеттiгiн анықтады әрi осы бағытта АДБ-нiң қолдау көрсетуi жөнiндегi ұсыныстарды қамтиды.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АДБ. 2000.  </w:t>
      </w:r>
      <w:r>
        <w:rPr>
          <w:rFonts w:ascii="Times New Roman"/>
          <w:b w:val="false"/>
          <w:i/>
          <w:color w:val="000000"/>
          <w:sz w:val="28"/>
        </w:rPr>
        <w:t xml:space="preserve">Мемлекеттік инвестицияларды жоспарлаудағы мүмкіндіктерді қалыптастыру үшін Қазақстанға техникалық көмек.  </w:t>
      </w:r>
      <w:r>
        <w:rPr>
          <w:rFonts w:ascii="Times New Roman"/>
          <w:b w:val="false"/>
          <w:i w:val="false"/>
          <w:color w:val="000000"/>
          <w:sz w:val="28"/>
        </w:rPr>
        <w:t xml:space="preserve">Манила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АДБ. 2002.  </w:t>
      </w:r>
      <w:r>
        <w:rPr>
          <w:rFonts w:ascii="Times New Roman"/>
          <w:b w:val="false"/>
          <w:i/>
          <w:color w:val="000000"/>
          <w:sz w:val="28"/>
        </w:rPr>
        <w:t xml:space="preserve">Қазақстанға мемлекеттік инвестициялар бағдарламаларын жоспарлау үшін дерекқорды нығайту жөніндегі техникалық көмек. </w:t>
      </w:r>
      <w:r>
        <w:rPr>
          <w:rFonts w:ascii="Times New Roman"/>
          <w:b w:val="false"/>
          <w:i w:val="false"/>
          <w:color w:val="000000"/>
          <w:sz w:val="28"/>
        </w:rPr>
        <w:t xml:space="preserve">Манила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АДБ. 2000.  </w:t>
      </w:r>
      <w:r>
        <w:rPr>
          <w:rFonts w:ascii="Times New Roman"/>
          <w:b w:val="false"/>
          <w:i/>
          <w:color w:val="000000"/>
          <w:sz w:val="28"/>
        </w:rPr>
        <w:t xml:space="preserve">Қазақстанға кедейшiлiктi азайту бағдарламасын iске асыру мақсатындағы орталық және жергілікті мемлекеттік басқару органдарының мүмкіндіктерін нығайту жөніндегі техникалық көмек. </w:t>
      </w:r>
      <w:r>
        <w:rPr>
          <w:rFonts w:ascii="Times New Roman"/>
          <w:b w:val="false"/>
          <w:i w:val="false"/>
          <w:color w:val="000000"/>
          <w:sz w:val="28"/>
        </w:rPr>
        <w:t xml:space="preserve">Манила </w:t>
      </w:r>
    </w:p>
    <w:bookmarkStart w:name="z6" w:id="5"/>
    <w:p>
      <w:pPr>
        <w:spacing w:after="0"/>
        <w:ind w:left="0"/>
        <w:jc w:val="left"/>
      </w:pPr>
      <w:r>
        <w:rPr>
          <w:rFonts w:ascii="Times New Roman"/>
          <w:b/>
          <w:i w:val="false"/>
          <w:color w:val="000000"/>
        </w:rPr>
        <w:t xml:space="preserve"> 
  III. Техникалық көмек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А. Мақсаты және күтiлетiн нәтижелер </w:t>
      </w:r>
    </w:p>
    <w:bookmarkEnd w:id="6"/>
    <w:p>
      <w:pPr>
        <w:spacing w:after="0"/>
        <w:ind w:left="0"/>
        <w:jc w:val="both"/>
      </w:pPr>
      <w:r>
        <w:rPr>
          <w:rFonts w:ascii="Times New Roman"/>
          <w:b w:val="false"/>
          <w:i w:val="false"/>
          <w:color w:val="000000"/>
          <w:sz w:val="28"/>
        </w:rPr>
        <w:t xml:space="preserve">      11. Бұл ТК-тiң мақсаты - Қазақстандағы мемлекеттiк бағдарламалардың тиiмдiлiгiн күшейту. Бұл үшiн осы TК шеңберiнде БҒМ мен АШМ-де НМжБ жүйесi әзiрленедi және сыналады. Сынақтардан алынған сабақ Үкiметке НМжБ жүйесiн мемлекеттiк бағдарламаларда неғұрлым кеңiнен қолдану стратегиясын әзiрлеуге мүмкiндiк бередi. Жоспарланып отырған нәтижелер мыналарды: (i) iшкi және сыртқы бағалау әдiснамасы сипатталған НМжБ жүйесiн және (іі) НМжБ жүйесiн тиiмдi iске асыру үшiн мүмкiндiктердi қалыптастыруды қамтиды.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В. Жұмыс әдiснамасы және негiзгi бағыттары </w:t>
      </w:r>
    </w:p>
    <w:bookmarkEnd w:id="7"/>
    <w:p>
      <w:pPr>
        <w:spacing w:after="0"/>
        <w:ind w:left="0"/>
        <w:jc w:val="both"/>
      </w:pPr>
      <w:r>
        <w:rPr>
          <w:rFonts w:ascii="Times New Roman"/>
          <w:b w:val="false"/>
          <w:i w:val="false"/>
          <w:color w:val="000000"/>
          <w:sz w:val="28"/>
        </w:rPr>
        <w:t xml:space="preserve">      12. Бұл TК шеңберiндегi жұмыстың негiзгi бағыттары мынаны қамтиды: </w:t>
      </w:r>
    </w:p>
    <w:p>
      <w:pPr>
        <w:spacing w:after="0"/>
        <w:ind w:left="0"/>
        <w:jc w:val="both"/>
      </w:pPr>
      <w:r>
        <w:rPr>
          <w:rFonts w:ascii="Times New Roman"/>
          <w:b/>
          <w:i w:val="false"/>
          <w:color w:val="000000"/>
          <w:sz w:val="28"/>
        </w:rPr>
        <w:t xml:space="preserve">       1. НМжБ жүйесiн әзiрлеу </w:t>
      </w:r>
    </w:p>
    <w:p>
      <w:pPr>
        <w:spacing w:after="0"/>
        <w:ind w:left="0"/>
        <w:jc w:val="both"/>
      </w:pPr>
      <w:r>
        <w:rPr>
          <w:rFonts w:ascii="Times New Roman"/>
          <w:b w:val="false"/>
          <w:i w:val="false"/>
          <w:color w:val="000000"/>
          <w:sz w:val="28"/>
        </w:rPr>
        <w:t xml:space="preserve">      13. Жұмыстың бұл бағыты мынаны көздейдi: </w:t>
      </w:r>
      <w:r>
        <w:br/>
      </w:r>
      <w:r>
        <w:rPr>
          <w:rFonts w:ascii="Times New Roman"/>
          <w:b w:val="false"/>
          <w:i w:val="false"/>
          <w:color w:val="000000"/>
          <w:sz w:val="28"/>
        </w:rPr>
        <w:t xml:space="preserve">
      (i) Қазақстандағы бағдарламаларды МжБ үшiн қолданыстағы </w:t>
      </w:r>
      <w:r>
        <w:br/>
      </w:r>
      <w:r>
        <w:rPr>
          <w:rFonts w:ascii="Times New Roman"/>
          <w:b w:val="false"/>
          <w:i w:val="false"/>
          <w:color w:val="000000"/>
          <w:sz w:val="28"/>
        </w:rPr>
        <w:t xml:space="preserve">
      рәсiмдердi үздiк әлемдiк әдiстермен салыстыра шолу, </w:t>
      </w:r>
      <w:r>
        <w:br/>
      </w:r>
      <w:r>
        <w:rPr>
          <w:rFonts w:ascii="Times New Roman"/>
          <w:b w:val="false"/>
          <w:i w:val="false"/>
          <w:color w:val="000000"/>
          <w:sz w:val="28"/>
        </w:rPr>
        <w:t xml:space="preserve">
      мүмкiндiктер мен ресурстардың болуын бағалау, сондай-ақ </w:t>
      </w:r>
      <w:r>
        <w:br/>
      </w:r>
      <w:r>
        <w:rPr>
          <w:rFonts w:ascii="Times New Roman"/>
          <w:b w:val="false"/>
          <w:i w:val="false"/>
          <w:color w:val="000000"/>
          <w:sz w:val="28"/>
        </w:rPr>
        <w:t xml:space="preserve">
      жетiлдiру үшiн бағыттарды анықтауы. </w:t>
      </w:r>
      <w:r>
        <w:br/>
      </w:r>
      <w:r>
        <w:rPr>
          <w:rFonts w:ascii="Times New Roman"/>
          <w:b w:val="false"/>
          <w:i w:val="false"/>
          <w:color w:val="000000"/>
          <w:sz w:val="28"/>
        </w:rPr>
        <w:t xml:space="preserve">
      (іі) Қойылған мақсаттармен және мiндеттермен салыстырғандағы </w:t>
      </w:r>
      <w:r>
        <w:br/>
      </w:r>
      <w:r>
        <w:rPr>
          <w:rFonts w:ascii="Times New Roman"/>
          <w:b w:val="false"/>
          <w:i w:val="false"/>
          <w:color w:val="000000"/>
          <w:sz w:val="28"/>
        </w:rPr>
        <w:t xml:space="preserve">
      бағдарламалардың сәттiлiгiн немесе сәтсiздiгiн анық </w:t>
      </w:r>
      <w:r>
        <w:br/>
      </w:r>
      <w:r>
        <w:rPr>
          <w:rFonts w:ascii="Times New Roman"/>
          <w:b w:val="false"/>
          <w:i w:val="false"/>
          <w:color w:val="000000"/>
          <w:sz w:val="28"/>
        </w:rPr>
        <w:t xml:space="preserve">
      көрсететiн iшкi бағалау жүйесiн әзiрлеу. Бұл жұмыс </w:t>
      </w:r>
      <w:r>
        <w:br/>
      </w:r>
      <w:r>
        <w:rPr>
          <w:rFonts w:ascii="Times New Roman"/>
          <w:b w:val="false"/>
          <w:i w:val="false"/>
          <w:color w:val="000000"/>
          <w:sz w:val="28"/>
        </w:rPr>
        <w:t xml:space="preserve">
      бағдарламаның iске асырылу нәтижелерi мен салдарларын </w:t>
      </w:r>
      <w:r>
        <w:br/>
      </w:r>
      <w:r>
        <w:rPr>
          <w:rFonts w:ascii="Times New Roman"/>
          <w:b w:val="false"/>
          <w:i w:val="false"/>
          <w:color w:val="000000"/>
          <w:sz w:val="28"/>
        </w:rPr>
        <w:t xml:space="preserve">
      өлшейтiн, сондай-ақ iске асыру процесiн уақыт бойынша бақылап </w:t>
      </w:r>
      <w:r>
        <w:br/>
      </w:r>
      <w:r>
        <w:rPr>
          <w:rFonts w:ascii="Times New Roman"/>
          <w:b w:val="false"/>
          <w:i w:val="false"/>
          <w:color w:val="000000"/>
          <w:sz w:val="28"/>
        </w:rPr>
        <w:t xml:space="preserve">
      отыратын маңызды сандық және сапалық көрсеткiштердi айқындауды </w:t>
      </w:r>
      <w:r>
        <w:br/>
      </w:r>
      <w:r>
        <w:rPr>
          <w:rFonts w:ascii="Times New Roman"/>
          <w:b w:val="false"/>
          <w:i w:val="false"/>
          <w:color w:val="000000"/>
          <w:sz w:val="28"/>
        </w:rPr>
        <w:t xml:space="preserve">
      қамтитын болады. Iшкi бағалау жүйесi бағдарламалардың </w:t>
      </w:r>
      <w:r>
        <w:br/>
      </w:r>
      <w:r>
        <w:rPr>
          <w:rFonts w:ascii="Times New Roman"/>
          <w:b w:val="false"/>
          <w:i w:val="false"/>
          <w:color w:val="000000"/>
          <w:sz w:val="28"/>
        </w:rPr>
        <w:t xml:space="preserve">
      өзiн-өзi бағалауы жөнiндегi нұсқауларды, сондай-ақ жыл </w:t>
      </w:r>
      <w:r>
        <w:br/>
      </w:r>
      <w:r>
        <w:rPr>
          <w:rFonts w:ascii="Times New Roman"/>
          <w:b w:val="false"/>
          <w:i w:val="false"/>
          <w:color w:val="000000"/>
          <w:sz w:val="28"/>
        </w:rPr>
        <w:t xml:space="preserve">
      сайынғы есептер мен бағдарламаны iске асыру аяқталғаннан </w:t>
      </w:r>
      <w:r>
        <w:br/>
      </w:r>
      <w:r>
        <w:rPr>
          <w:rFonts w:ascii="Times New Roman"/>
          <w:b w:val="false"/>
          <w:i w:val="false"/>
          <w:color w:val="000000"/>
          <w:sz w:val="28"/>
        </w:rPr>
        <w:t xml:space="preserve">
      кейiнгi есептердi қамтиды. Жүйе барлық деңгейлердегi </w:t>
      </w:r>
      <w:r>
        <w:br/>
      </w:r>
      <w:r>
        <w:rPr>
          <w:rFonts w:ascii="Times New Roman"/>
          <w:b w:val="false"/>
          <w:i w:val="false"/>
          <w:color w:val="000000"/>
          <w:sz w:val="28"/>
        </w:rPr>
        <w:t xml:space="preserve">
      шолу функциялары мен тиiстi министрлiктердегi шешiм </w:t>
      </w:r>
      <w:r>
        <w:br/>
      </w:r>
      <w:r>
        <w:rPr>
          <w:rFonts w:ascii="Times New Roman"/>
          <w:b w:val="false"/>
          <w:i w:val="false"/>
          <w:color w:val="000000"/>
          <w:sz w:val="28"/>
        </w:rPr>
        <w:t xml:space="preserve">
      қабылдаудың, жоспарлау мен басқарудың жалпы процесi </w:t>
      </w:r>
      <w:r>
        <w:br/>
      </w:r>
      <w:r>
        <w:rPr>
          <w:rFonts w:ascii="Times New Roman"/>
          <w:b w:val="false"/>
          <w:i w:val="false"/>
          <w:color w:val="000000"/>
          <w:sz w:val="28"/>
        </w:rPr>
        <w:t xml:space="preserve">
      арасындағы когеренттi байланысты да көздейдi. </w:t>
      </w:r>
      <w:r>
        <w:br/>
      </w:r>
      <w:r>
        <w:rPr>
          <w:rFonts w:ascii="Times New Roman"/>
          <w:b w:val="false"/>
          <w:i w:val="false"/>
          <w:color w:val="000000"/>
          <w:sz w:val="28"/>
        </w:rPr>
        <w:t xml:space="preserve">
      (ііі) Iрiктелген бағдарламалардың мақсатты бенефициарларын </w:t>
      </w:r>
      <w:r>
        <w:br/>
      </w:r>
      <w:r>
        <w:rPr>
          <w:rFonts w:ascii="Times New Roman"/>
          <w:b w:val="false"/>
          <w:i w:val="false"/>
          <w:color w:val="000000"/>
          <w:sz w:val="28"/>
        </w:rPr>
        <w:t xml:space="preserve">
      шағын зерттеудi әзiрлеу. </w:t>
      </w:r>
      <w:r>
        <w:br/>
      </w:r>
      <w:r>
        <w:rPr>
          <w:rFonts w:ascii="Times New Roman"/>
          <w:b w:val="false"/>
          <w:i w:val="false"/>
          <w:color w:val="000000"/>
          <w:sz w:val="28"/>
        </w:rPr>
        <w:t xml:space="preserve">
      (iv) Жүйелi әрi объективтi iшкi тексерiстердi және </w:t>
      </w:r>
      <w:r>
        <w:br/>
      </w:r>
      <w:r>
        <w:rPr>
          <w:rFonts w:ascii="Times New Roman"/>
          <w:b w:val="false"/>
          <w:i w:val="false"/>
          <w:color w:val="000000"/>
          <w:sz w:val="28"/>
        </w:rPr>
        <w:t xml:space="preserve">
      бағдарламалардың әкiмшiлерiне үнемi ақпарат берудi жүргiзу </w:t>
      </w:r>
      <w:r>
        <w:br/>
      </w:r>
      <w:r>
        <w:rPr>
          <w:rFonts w:ascii="Times New Roman"/>
          <w:b w:val="false"/>
          <w:i w:val="false"/>
          <w:color w:val="000000"/>
          <w:sz w:val="28"/>
        </w:rPr>
        <w:t xml:space="preserve">
      тетiгiн әзiрлеу. </w:t>
      </w:r>
    </w:p>
    <w:p>
      <w:pPr>
        <w:spacing w:after="0"/>
        <w:ind w:left="0"/>
        <w:jc w:val="both"/>
      </w:pPr>
      <w:r>
        <w:rPr>
          <w:rFonts w:ascii="Times New Roman"/>
          <w:b/>
          <w:i w:val="false"/>
          <w:color w:val="000000"/>
          <w:sz w:val="28"/>
        </w:rPr>
        <w:t xml:space="preserve">       2. НМжБ жүйесiн тиiмдi енгiзуге арналған мүмкiндiктердi нығайту </w:t>
      </w:r>
    </w:p>
    <w:p>
      <w:pPr>
        <w:spacing w:after="0"/>
        <w:ind w:left="0"/>
        <w:jc w:val="both"/>
      </w:pPr>
      <w:r>
        <w:rPr>
          <w:rFonts w:ascii="Times New Roman"/>
          <w:b w:val="false"/>
          <w:i w:val="false"/>
          <w:color w:val="000000"/>
          <w:sz w:val="28"/>
        </w:rPr>
        <w:t xml:space="preserve">      14. Жұмыстың бұл бағыты мынаны көздейдi: </w:t>
      </w:r>
      <w:r>
        <w:br/>
      </w:r>
      <w:r>
        <w:rPr>
          <w:rFonts w:ascii="Times New Roman"/>
          <w:b w:val="false"/>
          <w:i w:val="false"/>
          <w:color w:val="000000"/>
          <w:sz w:val="28"/>
        </w:rPr>
        <w:t xml:space="preserve">
      (i) Бағдарламаларды МжБ үшiн қолданыстағы рәсiмдерге шолу </w:t>
      </w:r>
      <w:r>
        <w:br/>
      </w:r>
      <w:r>
        <w:rPr>
          <w:rFonts w:ascii="Times New Roman"/>
          <w:b w:val="false"/>
          <w:i w:val="false"/>
          <w:color w:val="000000"/>
          <w:sz w:val="28"/>
        </w:rPr>
        <w:t xml:space="preserve">
      негiзiнде оқыту қажеттiктерiн айқындау және оқу материалын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(іі) Екi министрлiктегi және ЭБЖМ-дегi тиiстi персоналды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(iіі) Алынған сабақты талқылау және барлық үкiметтiк </w:t>
      </w:r>
      <w:r>
        <w:br/>
      </w:r>
      <w:r>
        <w:rPr>
          <w:rFonts w:ascii="Times New Roman"/>
          <w:b w:val="false"/>
          <w:i w:val="false"/>
          <w:color w:val="000000"/>
          <w:sz w:val="28"/>
        </w:rPr>
        <w:t xml:space="preserve">
      бағдарламалар үшiн НМжБ жүйесiн неғұрлым кеңiнен пайдалану </w:t>
      </w:r>
      <w:r>
        <w:br/>
      </w:r>
      <w:r>
        <w:rPr>
          <w:rFonts w:ascii="Times New Roman"/>
          <w:b w:val="false"/>
          <w:i w:val="false"/>
          <w:color w:val="000000"/>
          <w:sz w:val="28"/>
        </w:rPr>
        <w:t xml:space="preserve">
      стратегиясын әзiрлеу мақсатында Премьер-Министр Кеңсесi, </w:t>
      </w:r>
      <w:r>
        <w:br/>
      </w:r>
      <w:r>
        <w:rPr>
          <w:rFonts w:ascii="Times New Roman"/>
          <w:b w:val="false"/>
          <w:i w:val="false"/>
          <w:color w:val="000000"/>
          <w:sz w:val="28"/>
        </w:rPr>
        <w:t xml:space="preserve">
      Президент Әкiмшiлiгi, ЭБЖМ, Мемлекеттiк қызмет </w:t>
      </w:r>
      <w:r>
        <w:br/>
      </w:r>
      <w:r>
        <w:rPr>
          <w:rFonts w:ascii="Times New Roman"/>
          <w:b w:val="false"/>
          <w:i w:val="false"/>
          <w:color w:val="000000"/>
          <w:sz w:val="28"/>
        </w:rPr>
        <w:t xml:space="preserve">
      iстерi жөнiндегi агенттiк және басқа да басты министрлiктер </w:t>
      </w:r>
      <w:r>
        <w:br/>
      </w:r>
      <w:r>
        <w:rPr>
          <w:rFonts w:ascii="Times New Roman"/>
          <w:b w:val="false"/>
          <w:i w:val="false"/>
          <w:color w:val="000000"/>
          <w:sz w:val="28"/>
        </w:rPr>
        <w:t xml:space="preserve">
      мен ведомстволар өкiлдерiнiң қатысуымен семинар өткiзу.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 Құны және қаржыландыру </w:t>
      </w:r>
    </w:p>
    <w:bookmarkEnd w:id="8"/>
    <w:p>
      <w:pPr>
        <w:spacing w:after="0"/>
        <w:ind w:left="0"/>
        <w:jc w:val="both"/>
      </w:pPr>
      <w:r>
        <w:rPr>
          <w:rFonts w:ascii="Times New Roman"/>
          <w:b w:val="false"/>
          <w:i w:val="false"/>
          <w:color w:val="000000"/>
          <w:sz w:val="28"/>
        </w:rPr>
        <w:t xml:space="preserve">      15. TК-тiң жалпы сметалық құнының баламасы $286.000, соның iшiнде шетелдiк валютада $157.000 және жергiлiктi валютадағы баламасы $129.000 құрайды. Үкiмет АДБ-нiң шетелдiк валютада $157.000 мөлшерiндегi толық шығындар мен жергiлiктi валютада шығындарға ақы төлеу үшiн $43.000 баламасын қоса алғанда, $200.000 мөлшерiнде қаржыландыру бөлуiн өтiндi. Бұл ТК Мемлекеттiк басқару саласындағы ынтымақтастық қорының (МБЫҚ) </w:t>
      </w:r>
      <w:r>
        <w:rPr>
          <w:rFonts w:ascii="Times New Roman"/>
          <w:b w:val="false"/>
          <w:i w:val="false"/>
          <w:color w:val="000000"/>
          <w:vertAlign w:val="superscript"/>
        </w:rPr>
        <w:t xml:space="preserve">6 </w:t>
      </w:r>
      <w:r>
        <w:rPr>
          <w:rFonts w:ascii="Times New Roman"/>
          <w:b w:val="false"/>
          <w:i w:val="false"/>
          <w:color w:val="000000"/>
          <w:sz w:val="28"/>
        </w:rPr>
        <w:t xml:space="preserve">($150.000) және АДБ-нiң ТК қаржыландыру бағдарламасының ($50.000) қаражатынан грант негiзiнде қаржыландырылады. Үкiмет баламасы $50.000 қалған соманы қаржыландыратын болады. Шығындардың егжей-тегжейлi сметасы 2-қосымшада келтiрiлген.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Мемлекеттiк басқару мәселелерi жөнiндегi ынтымақтастық қоры - бұл Канада мен Норвегия үкiметтерi бөлетiн және АДБ басқаратын қаражаттан тұратын бiрiктiрiлген қор.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D. Iске асыру тетiгi </w:t>
      </w:r>
    </w:p>
    <w:bookmarkEnd w:id="9"/>
    <w:p>
      <w:pPr>
        <w:spacing w:after="0"/>
        <w:ind w:left="0"/>
        <w:jc w:val="both"/>
      </w:pPr>
      <w:r>
        <w:rPr>
          <w:rFonts w:ascii="Times New Roman"/>
          <w:b w:val="false"/>
          <w:i w:val="false"/>
          <w:color w:val="000000"/>
          <w:sz w:val="28"/>
        </w:rPr>
        <w:t xml:space="preserve">      16. Бұл ТК 2003 жылғы қарашадан бастап 1 жыл кезеңiнде iске асырылады. TК-тi iске асыру үшiн бiр халықаралық консультанттың 5 адам-ай жұмысы және үш жергiлiктi консультанттың 10 адам-ай жұмысы талап етiледi. Халықаралық консультанттың үкiметтiк бағдарламалар үшiн НМжБ жүйесiн әзiрлеуде мол тәжiрибесi және өтпелi экономикалы елдердегі жұмысының қажеттi тәжiрибесi болуы тиiс. Үш жергiлiктi консультант қатарында институционалдық даму жөнiндегi 2 сарапшы (8 адам-ай) және статистика/зерттеулер жөнiндегi сарапшы (1 адам-ай) болуы керек. АДБ-де жұмысқа консультанттар  </w:t>
      </w:r>
      <w:r>
        <w:rPr>
          <w:rFonts w:ascii="Times New Roman"/>
          <w:b w:val="false"/>
          <w:i/>
          <w:color w:val="000000"/>
          <w:sz w:val="28"/>
        </w:rPr>
        <w:t xml:space="preserve">АДБ-нiң консультанттар тарту жөнiндегi басшылығына </w:t>
      </w:r>
      <w:r>
        <w:rPr>
          <w:rFonts w:ascii="Times New Roman"/>
          <w:b w:val="false"/>
          <w:i w:val="false"/>
          <w:color w:val="000000"/>
          <w:sz w:val="28"/>
        </w:rPr>
        <w:t xml:space="preserve">және жергiлiктi консультанттарды iрiктеу және жалдау үшiн АДБ-iн қанағаттандыратын басқа да тетiктерге сәйкес дербес iрiктеледi және жалданады. Консультанттар тобы осы ТК үшiн қажеттi тауарлар мен қызметтердi сатып алуды жүзеге асырады. Сатып алу  </w:t>
      </w:r>
      <w:r>
        <w:rPr>
          <w:rFonts w:ascii="Times New Roman"/>
          <w:b w:val="false"/>
          <w:i/>
          <w:color w:val="000000"/>
          <w:sz w:val="28"/>
        </w:rPr>
        <w:t xml:space="preserve">АДБ-нiң сатып алу жөнiндегi басшылығына </w:t>
      </w:r>
      <w:r>
        <w:rPr>
          <w:rFonts w:ascii="Times New Roman"/>
          <w:b w:val="false"/>
          <w:i w:val="false"/>
          <w:color w:val="000000"/>
          <w:sz w:val="28"/>
        </w:rPr>
        <w:t xml:space="preserve">сәйкес жүзеге асырылады. Консультанттардың техникалық тапсырмасы 3-қосымшада келтiрiлген. </w:t>
      </w:r>
      <w:r>
        <w:br/>
      </w:r>
      <w:r>
        <w:rPr>
          <w:rFonts w:ascii="Times New Roman"/>
          <w:b w:val="false"/>
          <w:i w:val="false"/>
          <w:color w:val="000000"/>
          <w:sz w:val="28"/>
        </w:rPr>
        <w:t xml:space="preserve">
      17. Халықаралық консультант консультанттардың жұмысын үйлестiрудi жүзеге асырады. Қызметтер көрсетiле бастағаннан кейiн 3 апта өткен соң Жұмыстың басталуы туралы есеп дайындалады. Бұдан басқа, тоқсан сайын консультанттар тобының жасалған жұмыс туралы есептерi берiлiп отырады. Консультанттар осы ТК-тiң барлық аспектiлерi бойынша түпкiлiктi есептiң жобасын осы TК аяқталғанға дейiн 2 апта iшiнде табыс етедi. Бұдан кейiн есептiң жобасы Үкiмет пен АДБ тарапынан болған ескертулер ескерiле отырып пысықталады. </w:t>
      </w:r>
      <w:r>
        <w:br/>
      </w:r>
      <w:r>
        <w:rPr>
          <w:rFonts w:ascii="Times New Roman"/>
          <w:b w:val="false"/>
          <w:i w:val="false"/>
          <w:color w:val="000000"/>
          <w:sz w:val="28"/>
        </w:rPr>
        <w:t xml:space="preserve">
      18. ЭБЖМ атқарушы агенттiк болады, ал БҒМ мен АШМ iске асыруға жауапты ведомстволар болады. Бұл ведомстволар консультанттарға қажеттi қолдау, соның iшiнде деректер мен ақпарат, әрiптес персонал, офистiк үй-жай, жергіліктi көлiк пен әкiмшiлiк және ұйымдық қолдау ұсынады. </w:t>
      </w:r>
    </w:p>
    <w:bookmarkStart w:name="z11" w:id="10"/>
    <w:p>
      <w:pPr>
        <w:spacing w:after="0"/>
        <w:ind w:left="0"/>
        <w:jc w:val="left"/>
      </w:pPr>
      <w:r>
        <w:rPr>
          <w:rFonts w:ascii="Times New Roman"/>
          <w:b/>
          <w:i w:val="false"/>
          <w:color w:val="000000"/>
        </w:rPr>
        <w:t xml:space="preserve"> 
  IV. Президенттік шешімі </w:t>
      </w:r>
    </w:p>
    <w:bookmarkEnd w:id="10"/>
    <w:p>
      <w:pPr>
        <w:spacing w:after="0"/>
        <w:ind w:left="0"/>
        <w:jc w:val="both"/>
      </w:pPr>
      <w:r>
        <w:rPr>
          <w:rFonts w:ascii="Times New Roman"/>
          <w:b w:val="false"/>
          <w:i w:val="false"/>
          <w:color w:val="000000"/>
          <w:sz w:val="28"/>
        </w:rPr>
        <w:t xml:space="preserve">      19. Директорлар кеңесi берген өкiлеттiктер шеңберiнде Президент Техникалық көмектi баламасы $150.000-ден аспайтын, Мемлекеттiк басқару мәселелерi жөнiндегi ынтымақтастық қоры грант негiзiнде берген сомада қаржыландыру бөлiгiн АДБ-нiң басқаруын (i) және (іі) үкiметтiк бағдарламалардың нәтижелiлiгiн күшейту үшiн АДБ-нiң Қазақстан Республикасының Үкiметiне грант түрiнде баламасы $50.000-ден аспайтын сомада техникалық көмек бөлуiн мақұлдады және осы арқылы Директорлар кеңесiне бұл әрекет туралы мәлiмдейдi. </w:t>
      </w:r>
    </w:p>
    <w:bookmarkStart w:name="z12" w:id="11"/>
    <w:p>
      <w:pPr>
        <w:spacing w:after="0"/>
        <w:ind w:left="0"/>
        <w:jc w:val="both"/>
      </w:pP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Техникалық көмектің негізі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Қысқаша сипаты|   Жұмыстың     |   Мониторинг   | Алғышарттар мен </w:t>
      </w:r>
      <w:r>
        <w:br/>
      </w:r>
      <w:r>
        <w:rPr>
          <w:rFonts w:ascii="Times New Roman"/>
          <w:b w:val="false"/>
          <w:i w:val="false"/>
          <w:color w:val="000000"/>
          <w:sz w:val="28"/>
        </w:rPr>
        <w:t xml:space="preserve">
              | көрсеткiштерi/ |   тетiктерi    |    тәуекелдер </w:t>
      </w:r>
      <w:r>
        <w:br/>
      </w:r>
      <w:r>
        <w:rPr>
          <w:rFonts w:ascii="Times New Roman"/>
          <w:b w:val="false"/>
          <w:i w:val="false"/>
          <w:color w:val="000000"/>
          <w:sz w:val="28"/>
        </w:rPr>
        <w:t xml:space="preserve">
              |   мақсаты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Мақсаты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Ұсынылатын    Нәтижелілiктi    Үкiметпен және    Макроэкономикалық </w:t>
      </w:r>
      <w:r>
        <w:br/>
      </w:r>
      <w:r>
        <w:rPr>
          <w:rFonts w:ascii="Times New Roman"/>
          <w:b w:val="false"/>
          <w:i w:val="false"/>
          <w:color w:val="000000"/>
          <w:sz w:val="28"/>
        </w:rPr>
        <w:t xml:space="preserve">
мемлекеттiк   мониторингтеу    донор ұйымдармен  және саяси </w:t>
      </w:r>
      <w:r>
        <w:br/>
      </w:r>
      <w:r>
        <w:rPr>
          <w:rFonts w:ascii="Times New Roman"/>
          <w:b w:val="false"/>
          <w:i w:val="false"/>
          <w:color w:val="000000"/>
          <w:sz w:val="28"/>
        </w:rPr>
        <w:t xml:space="preserve">
қызметтердiң  және бағалау     диалог            тұрақтылық </w:t>
      </w:r>
      <w:r>
        <w:br/>
      </w:r>
      <w:r>
        <w:rPr>
          <w:rFonts w:ascii="Times New Roman"/>
          <w:b w:val="false"/>
          <w:i w:val="false"/>
          <w:color w:val="000000"/>
          <w:sz w:val="28"/>
        </w:rPr>
        <w:t xml:space="preserve">
сапасын       (НМжБ) жүйесiн </w:t>
      </w:r>
      <w:r>
        <w:br/>
      </w:r>
      <w:r>
        <w:rPr>
          <w:rFonts w:ascii="Times New Roman"/>
          <w:b w:val="false"/>
          <w:i w:val="false"/>
          <w:color w:val="000000"/>
          <w:sz w:val="28"/>
        </w:rPr>
        <w:t xml:space="preserve">
бағдарламаны  кеңiнен қолдану  Бағдарламаны      Орнықты саяси ерік </w:t>
      </w:r>
      <w:r>
        <w:br/>
      </w:r>
      <w:r>
        <w:rPr>
          <w:rFonts w:ascii="Times New Roman"/>
          <w:b w:val="false"/>
          <w:i w:val="false"/>
          <w:color w:val="000000"/>
          <w:sz w:val="28"/>
        </w:rPr>
        <w:t xml:space="preserve">
тиiмдi iске                    бағалау туралы    және реформаларға </w:t>
      </w:r>
      <w:r>
        <w:br/>
      </w:r>
      <w:r>
        <w:rPr>
          <w:rFonts w:ascii="Times New Roman"/>
          <w:b w:val="false"/>
          <w:i w:val="false"/>
          <w:color w:val="000000"/>
          <w:sz w:val="28"/>
        </w:rPr>
        <w:t xml:space="preserve">
асыру арқылы  Бағдарламаны     есеп              қарсы жүруге </w:t>
      </w:r>
      <w:r>
        <w:br/>
      </w:r>
      <w:r>
        <w:rPr>
          <w:rFonts w:ascii="Times New Roman"/>
          <w:b w:val="false"/>
          <w:i w:val="false"/>
          <w:color w:val="000000"/>
          <w:sz w:val="28"/>
        </w:rPr>
        <w:t xml:space="preserve">
жақсарту      іске асырудың                      дайындық </w:t>
      </w:r>
      <w:r>
        <w:br/>
      </w:r>
      <w:r>
        <w:rPr>
          <w:rFonts w:ascii="Times New Roman"/>
          <w:b w:val="false"/>
          <w:i w:val="false"/>
          <w:color w:val="000000"/>
          <w:sz w:val="28"/>
        </w:rPr>
        <w:t xml:space="preserve">
              нәтижелері мен   Бағдарлама </w:t>
      </w:r>
      <w:r>
        <w:br/>
      </w:r>
      <w:r>
        <w:rPr>
          <w:rFonts w:ascii="Times New Roman"/>
          <w:b w:val="false"/>
          <w:i w:val="false"/>
          <w:color w:val="000000"/>
          <w:sz w:val="28"/>
        </w:rPr>
        <w:t xml:space="preserve">
              салдарларын      бенефициарларына </w:t>
      </w:r>
      <w:r>
        <w:br/>
      </w:r>
      <w:r>
        <w:rPr>
          <w:rFonts w:ascii="Times New Roman"/>
          <w:b w:val="false"/>
          <w:i w:val="false"/>
          <w:color w:val="000000"/>
          <w:sz w:val="28"/>
        </w:rPr>
        <w:t xml:space="preserve">
              жақсарту         шолу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Мiндеттерi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Үкiметтік     2004 жылғы       ТК іске асыру     Жаңа жүйені енгізу </w:t>
      </w:r>
      <w:r>
        <w:br/>
      </w:r>
      <w:r>
        <w:rPr>
          <w:rFonts w:ascii="Times New Roman"/>
          <w:b w:val="false"/>
          <w:i w:val="false"/>
          <w:color w:val="000000"/>
          <w:sz w:val="28"/>
        </w:rPr>
        <w:t xml:space="preserve">
бағдарлама.   қарашаға дейін:  жөніндегі бағалау пайдасына саяси </w:t>
      </w:r>
      <w:r>
        <w:br/>
      </w:r>
      <w:r>
        <w:rPr>
          <w:rFonts w:ascii="Times New Roman"/>
          <w:b w:val="false"/>
          <w:i w:val="false"/>
          <w:color w:val="000000"/>
          <w:sz w:val="28"/>
        </w:rPr>
        <w:t xml:space="preserve">
ларды iшкi                     миссиясы          ерік </w:t>
      </w:r>
      <w:r>
        <w:br/>
      </w:r>
      <w:r>
        <w:rPr>
          <w:rFonts w:ascii="Times New Roman"/>
          <w:b w:val="false"/>
          <w:i w:val="false"/>
          <w:color w:val="000000"/>
          <w:sz w:val="28"/>
        </w:rPr>
        <w:t xml:space="preserve">
және сыртқы   Iшкi және </w:t>
      </w:r>
      <w:r>
        <w:br/>
      </w:r>
      <w:r>
        <w:rPr>
          <w:rFonts w:ascii="Times New Roman"/>
          <w:b w:val="false"/>
          <w:i w:val="false"/>
          <w:color w:val="000000"/>
          <w:sz w:val="28"/>
        </w:rPr>
        <w:t xml:space="preserve">
мониторинг.   сыртқы бағалау   Консультанттардың Тиісті басқару </w:t>
      </w:r>
      <w:r>
        <w:br/>
      </w:r>
      <w:r>
        <w:rPr>
          <w:rFonts w:ascii="Times New Roman"/>
          <w:b w:val="false"/>
          <w:i w:val="false"/>
          <w:color w:val="000000"/>
          <w:sz w:val="28"/>
        </w:rPr>
        <w:t xml:space="preserve">
теудi және    жүргiзу          есептері          органдарындағы </w:t>
      </w:r>
      <w:r>
        <w:br/>
      </w:r>
      <w:r>
        <w:rPr>
          <w:rFonts w:ascii="Times New Roman"/>
          <w:b w:val="false"/>
          <w:i w:val="false"/>
          <w:color w:val="000000"/>
          <w:sz w:val="28"/>
        </w:rPr>
        <w:t xml:space="preserve">
бағалауды     әдiснамасын                        елеусіз ұйымдық </w:t>
      </w:r>
      <w:r>
        <w:br/>
      </w:r>
      <w:r>
        <w:rPr>
          <w:rFonts w:ascii="Times New Roman"/>
          <w:b w:val="false"/>
          <w:i w:val="false"/>
          <w:color w:val="000000"/>
          <w:sz w:val="28"/>
        </w:rPr>
        <w:t xml:space="preserve">
жүргiзу       қоса алғанда,                      өзгерістер және </w:t>
      </w:r>
      <w:r>
        <w:br/>
      </w:r>
      <w:r>
        <w:rPr>
          <w:rFonts w:ascii="Times New Roman"/>
          <w:b w:val="false"/>
          <w:i w:val="false"/>
          <w:color w:val="000000"/>
          <w:sz w:val="28"/>
        </w:rPr>
        <w:t xml:space="preserve">
әдiснамасы    НМжБ жүйесi                        кадрларды алмастыру </w:t>
      </w:r>
      <w:r>
        <w:br/>
      </w:r>
      <w:r>
        <w:rPr>
          <w:rFonts w:ascii="Times New Roman"/>
          <w:b w:val="false"/>
          <w:i w:val="false"/>
          <w:color w:val="000000"/>
          <w:sz w:val="28"/>
        </w:rPr>
        <w:t xml:space="preserve">
мен страте.   әзiрлендi </w:t>
      </w:r>
      <w:r>
        <w:br/>
      </w:r>
      <w:r>
        <w:rPr>
          <w:rFonts w:ascii="Times New Roman"/>
          <w:b w:val="false"/>
          <w:i w:val="false"/>
          <w:color w:val="000000"/>
          <w:sz w:val="28"/>
        </w:rPr>
        <w:t xml:space="preserve">
гиясын </w:t>
      </w:r>
      <w:r>
        <w:br/>
      </w:r>
      <w:r>
        <w:rPr>
          <w:rFonts w:ascii="Times New Roman"/>
          <w:b w:val="false"/>
          <w:i w:val="false"/>
          <w:color w:val="000000"/>
          <w:sz w:val="28"/>
        </w:rPr>
        <w:t xml:space="preserve">
әзiрлеу       НМжБ жүйесi </w:t>
      </w:r>
      <w:r>
        <w:br/>
      </w:r>
      <w:r>
        <w:rPr>
          <w:rFonts w:ascii="Times New Roman"/>
          <w:b w:val="false"/>
          <w:i w:val="false"/>
          <w:color w:val="000000"/>
          <w:sz w:val="28"/>
        </w:rPr>
        <w:t xml:space="preserve">
              АШМ мен БҒМ-не,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ЭБЖМ-не </w:t>
      </w:r>
      <w:r>
        <w:br/>
      </w:r>
      <w:r>
        <w:rPr>
          <w:rFonts w:ascii="Times New Roman"/>
          <w:b w:val="false"/>
          <w:i w:val="false"/>
          <w:color w:val="000000"/>
          <w:sz w:val="28"/>
        </w:rPr>
        <w:t xml:space="preserve">
              енгiзiлдi </w:t>
      </w:r>
    </w:p>
    <w:p>
      <w:pPr>
        <w:spacing w:after="0"/>
        <w:ind w:left="0"/>
        <w:jc w:val="both"/>
      </w:pPr>
      <w:r>
        <w:rPr>
          <w:rFonts w:ascii="Times New Roman"/>
          <w:b w:val="false"/>
          <w:i w:val="false"/>
          <w:color w:val="000000"/>
          <w:sz w:val="28"/>
        </w:rPr>
        <w:t xml:space="preserve">              НМжБ жүйесiн </w:t>
      </w:r>
      <w:r>
        <w:br/>
      </w:r>
      <w:r>
        <w:rPr>
          <w:rFonts w:ascii="Times New Roman"/>
          <w:b w:val="false"/>
          <w:i w:val="false"/>
          <w:color w:val="000000"/>
          <w:sz w:val="28"/>
        </w:rPr>
        <w:t xml:space="preserve">
              неғұрлым кеңiнен </w:t>
      </w:r>
      <w:r>
        <w:br/>
      </w:r>
      <w:r>
        <w:rPr>
          <w:rFonts w:ascii="Times New Roman"/>
          <w:b w:val="false"/>
          <w:i w:val="false"/>
          <w:color w:val="000000"/>
          <w:sz w:val="28"/>
        </w:rPr>
        <w:t xml:space="preserve">
              қолдану </w:t>
      </w:r>
      <w:r>
        <w:br/>
      </w:r>
      <w:r>
        <w:rPr>
          <w:rFonts w:ascii="Times New Roman"/>
          <w:b w:val="false"/>
          <w:i w:val="false"/>
          <w:color w:val="000000"/>
          <w:sz w:val="28"/>
        </w:rPr>
        <w:t xml:space="preserve">
              стратегиясы </w:t>
      </w:r>
      <w:r>
        <w:br/>
      </w:r>
      <w:r>
        <w:rPr>
          <w:rFonts w:ascii="Times New Roman"/>
          <w:b w:val="false"/>
          <w:i w:val="false"/>
          <w:color w:val="000000"/>
          <w:sz w:val="28"/>
        </w:rPr>
        <w:t xml:space="preserve">
              айқындалды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Нәтижелерi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НМжБ жүйесi   Iрiктелген       ТК-ті іске асыру  Тиісті </w:t>
      </w:r>
      <w:r>
        <w:br/>
      </w:r>
      <w:r>
        <w:rPr>
          <w:rFonts w:ascii="Times New Roman"/>
          <w:b w:val="false"/>
          <w:i w:val="false"/>
          <w:color w:val="000000"/>
          <w:sz w:val="28"/>
        </w:rPr>
        <w:t xml:space="preserve">
              бағдарламаларды  жөніндегі бағалау министрліктердің </w:t>
      </w:r>
      <w:r>
        <w:br/>
      </w:r>
      <w:r>
        <w:rPr>
          <w:rFonts w:ascii="Times New Roman"/>
          <w:b w:val="false"/>
          <w:i w:val="false"/>
          <w:color w:val="000000"/>
          <w:sz w:val="28"/>
        </w:rPr>
        <w:t xml:space="preserve">
              мониторингтеу    миссиясы          қажетті ақпарат </w:t>
      </w:r>
      <w:r>
        <w:br/>
      </w:r>
      <w:r>
        <w:rPr>
          <w:rFonts w:ascii="Times New Roman"/>
          <w:b w:val="false"/>
          <w:i w:val="false"/>
          <w:color w:val="000000"/>
          <w:sz w:val="28"/>
        </w:rPr>
        <w:t xml:space="preserve">
              және бағалау                       беруі </w:t>
      </w:r>
      <w:r>
        <w:br/>
      </w:r>
      <w:r>
        <w:rPr>
          <w:rFonts w:ascii="Times New Roman"/>
          <w:b w:val="false"/>
          <w:i w:val="false"/>
          <w:color w:val="000000"/>
          <w:sz w:val="28"/>
        </w:rPr>
        <w:t xml:space="preserve">
              үшiн егжей-      Консультанттардың  </w:t>
      </w:r>
      <w:r>
        <w:br/>
      </w:r>
      <w:r>
        <w:rPr>
          <w:rFonts w:ascii="Times New Roman"/>
          <w:b w:val="false"/>
          <w:i w:val="false"/>
          <w:color w:val="000000"/>
          <w:sz w:val="28"/>
        </w:rPr>
        <w:t xml:space="preserve">
              тегжейлi         есептері          Оқытылған </w:t>
      </w:r>
      <w:r>
        <w:br/>
      </w:r>
      <w:r>
        <w:rPr>
          <w:rFonts w:ascii="Times New Roman"/>
          <w:b w:val="false"/>
          <w:i w:val="false"/>
          <w:color w:val="000000"/>
          <w:sz w:val="28"/>
        </w:rPr>
        <w:t xml:space="preserve">
              көрсеткiштер                       персоналды сақтап </w:t>
      </w:r>
      <w:r>
        <w:br/>
      </w:r>
      <w:r>
        <w:rPr>
          <w:rFonts w:ascii="Times New Roman"/>
          <w:b w:val="false"/>
          <w:i w:val="false"/>
          <w:color w:val="000000"/>
          <w:sz w:val="28"/>
        </w:rPr>
        <w:t xml:space="preserve">
                                                 қалу </w:t>
      </w:r>
      <w:r>
        <w:br/>
      </w:r>
      <w:r>
        <w:rPr>
          <w:rFonts w:ascii="Times New Roman"/>
          <w:b w:val="false"/>
          <w:i w:val="false"/>
          <w:color w:val="000000"/>
          <w:sz w:val="28"/>
        </w:rPr>
        <w:t xml:space="preserve">
              Жыл сайынғы </w:t>
      </w:r>
      <w:r>
        <w:br/>
      </w:r>
      <w:r>
        <w:rPr>
          <w:rFonts w:ascii="Times New Roman"/>
          <w:b w:val="false"/>
          <w:i w:val="false"/>
          <w:color w:val="000000"/>
          <w:sz w:val="28"/>
        </w:rPr>
        <w:t xml:space="preserve">
              есептер және </w:t>
      </w:r>
      <w:r>
        <w:br/>
      </w:r>
      <w:r>
        <w:rPr>
          <w:rFonts w:ascii="Times New Roman"/>
          <w:b w:val="false"/>
          <w:i w:val="false"/>
          <w:color w:val="000000"/>
          <w:sz w:val="28"/>
        </w:rPr>
        <w:t xml:space="preserve">
              бағдарламаны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аяқталғаннан </w:t>
      </w:r>
      <w:r>
        <w:br/>
      </w:r>
      <w:r>
        <w:rPr>
          <w:rFonts w:ascii="Times New Roman"/>
          <w:b w:val="false"/>
          <w:i w:val="false"/>
          <w:color w:val="000000"/>
          <w:sz w:val="28"/>
        </w:rPr>
        <w:t xml:space="preserve">
              кейiнгi есептер </w:t>
      </w:r>
      <w:r>
        <w:br/>
      </w:r>
      <w:r>
        <w:rPr>
          <w:rFonts w:ascii="Times New Roman"/>
          <w:b w:val="false"/>
          <w:i w:val="false"/>
          <w:color w:val="000000"/>
          <w:sz w:val="28"/>
        </w:rPr>
        <w:t xml:space="preserve">
              арқылы бағдар. </w:t>
      </w:r>
      <w:r>
        <w:br/>
      </w:r>
      <w:r>
        <w:rPr>
          <w:rFonts w:ascii="Times New Roman"/>
          <w:b w:val="false"/>
          <w:i w:val="false"/>
          <w:color w:val="000000"/>
          <w:sz w:val="28"/>
        </w:rPr>
        <w:t xml:space="preserve">
              ламаның өзiн өзi </w:t>
      </w:r>
      <w:r>
        <w:br/>
      </w:r>
      <w:r>
        <w:rPr>
          <w:rFonts w:ascii="Times New Roman"/>
          <w:b w:val="false"/>
          <w:i w:val="false"/>
          <w:color w:val="000000"/>
          <w:sz w:val="28"/>
        </w:rPr>
        <w:t xml:space="preserve">
              бағалауы </w:t>
      </w:r>
    </w:p>
    <w:p>
      <w:pPr>
        <w:spacing w:after="0"/>
        <w:ind w:left="0"/>
        <w:jc w:val="both"/>
      </w:pPr>
      <w:r>
        <w:rPr>
          <w:rFonts w:ascii="Times New Roman"/>
          <w:b w:val="false"/>
          <w:i w:val="false"/>
          <w:color w:val="000000"/>
          <w:sz w:val="28"/>
        </w:rPr>
        <w:t xml:space="preserve">              Бағдарламаларға </w:t>
      </w:r>
      <w:r>
        <w:br/>
      </w:r>
      <w:r>
        <w:rPr>
          <w:rFonts w:ascii="Times New Roman"/>
          <w:b w:val="false"/>
          <w:i w:val="false"/>
          <w:color w:val="000000"/>
          <w:sz w:val="28"/>
        </w:rPr>
        <w:t xml:space="preserve">
              шолу жөнiндегi </w:t>
      </w:r>
      <w:r>
        <w:br/>
      </w:r>
      <w:r>
        <w:rPr>
          <w:rFonts w:ascii="Times New Roman"/>
          <w:b w:val="false"/>
          <w:i w:val="false"/>
          <w:color w:val="000000"/>
          <w:sz w:val="28"/>
        </w:rPr>
        <w:t xml:space="preserve">
              жұмыс және </w:t>
      </w:r>
      <w:r>
        <w:br/>
      </w:r>
      <w:r>
        <w:rPr>
          <w:rFonts w:ascii="Times New Roman"/>
          <w:b w:val="false"/>
          <w:i w:val="false"/>
          <w:color w:val="000000"/>
          <w:sz w:val="28"/>
        </w:rPr>
        <w:t xml:space="preserve">
              шешiмдер қабыл. </w:t>
      </w:r>
      <w:r>
        <w:br/>
      </w:r>
      <w:r>
        <w:rPr>
          <w:rFonts w:ascii="Times New Roman"/>
          <w:b w:val="false"/>
          <w:i w:val="false"/>
          <w:color w:val="000000"/>
          <w:sz w:val="28"/>
        </w:rPr>
        <w:t xml:space="preserve">
              даудың, </w:t>
      </w:r>
      <w:r>
        <w:br/>
      </w:r>
      <w:r>
        <w:rPr>
          <w:rFonts w:ascii="Times New Roman"/>
          <w:b w:val="false"/>
          <w:i w:val="false"/>
          <w:color w:val="000000"/>
          <w:sz w:val="28"/>
        </w:rPr>
        <w:t xml:space="preserve">
              жоспарлаудың </w:t>
      </w:r>
      <w:r>
        <w:br/>
      </w:r>
      <w:r>
        <w:rPr>
          <w:rFonts w:ascii="Times New Roman"/>
          <w:b w:val="false"/>
          <w:i w:val="false"/>
          <w:color w:val="000000"/>
          <w:sz w:val="28"/>
        </w:rPr>
        <w:t xml:space="preserve">
              жалпы процесi </w:t>
      </w:r>
      <w:r>
        <w:br/>
      </w:r>
      <w:r>
        <w:rPr>
          <w:rFonts w:ascii="Times New Roman"/>
          <w:b w:val="false"/>
          <w:i w:val="false"/>
          <w:color w:val="000000"/>
          <w:sz w:val="28"/>
        </w:rPr>
        <w:t xml:space="preserve">
              мен басқару </w:t>
      </w:r>
      <w:r>
        <w:br/>
      </w:r>
      <w:r>
        <w:rPr>
          <w:rFonts w:ascii="Times New Roman"/>
          <w:b w:val="false"/>
          <w:i w:val="false"/>
          <w:color w:val="000000"/>
          <w:sz w:val="28"/>
        </w:rPr>
        <w:t xml:space="preserve">
              жүйелерi </w:t>
      </w:r>
      <w:r>
        <w:br/>
      </w:r>
      <w:r>
        <w:rPr>
          <w:rFonts w:ascii="Times New Roman"/>
          <w:b w:val="false"/>
          <w:i w:val="false"/>
          <w:color w:val="000000"/>
          <w:sz w:val="28"/>
        </w:rPr>
        <w:t xml:space="preserve">
              арасындағы нақты </w:t>
      </w:r>
      <w:r>
        <w:br/>
      </w:r>
      <w:r>
        <w:rPr>
          <w:rFonts w:ascii="Times New Roman"/>
          <w:b w:val="false"/>
          <w:i w:val="false"/>
          <w:color w:val="000000"/>
          <w:sz w:val="28"/>
        </w:rPr>
        <w:t xml:space="preserve">
              тәуелдiлiк </w:t>
      </w:r>
    </w:p>
    <w:p>
      <w:pPr>
        <w:spacing w:after="0"/>
        <w:ind w:left="0"/>
        <w:jc w:val="both"/>
      </w:pPr>
      <w:r>
        <w:rPr>
          <w:rFonts w:ascii="Times New Roman"/>
          <w:b w:val="false"/>
          <w:i w:val="false"/>
          <w:color w:val="000000"/>
          <w:sz w:val="28"/>
        </w:rPr>
        <w:t xml:space="preserve">              Бағдарламалардың </w:t>
      </w:r>
      <w:r>
        <w:br/>
      </w:r>
      <w:r>
        <w:rPr>
          <w:rFonts w:ascii="Times New Roman"/>
          <w:b w:val="false"/>
          <w:i w:val="false"/>
          <w:color w:val="000000"/>
          <w:sz w:val="28"/>
        </w:rPr>
        <w:t xml:space="preserve">
              бенефициарларына </w:t>
      </w:r>
      <w:r>
        <w:br/>
      </w:r>
      <w:r>
        <w:rPr>
          <w:rFonts w:ascii="Times New Roman"/>
          <w:b w:val="false"/>
          <w:i w:val="false"/>
          <w:color w:val="000000"/>
          <w:sz w:val="28"/>
        </w:rPr>
        <w:t xml:space="preserve">
              шағын шолу </w:t>
      </w:r>
    </w:p>
    <w:p>
      <w:pPr>
        <w:spacing w:after="0"/>
        <w:ind w:left="0"/>
        <w:jc w:val="both"/>
      </w:pPr>
      <w:r>
        <w:rPr>
          <w:rFonts w:ascii="Times New Roman"/>
          <w:b w:val="false"/>
          <w:i w:val="false"/>
          <w:color w:val="000000"/>
          <w:sz w:val="28"/>
        </w:rPr>
        <w:t xml:space="preserve">              Орталық органдар. </w:t>
      </w:r>
      <w:r>
        <w:br/>
      </w:r>
      <w:r>
        <w:rPr>
          <w:rFonts w:ascii="Times New Roman"/>
          <w:b w:val="false"/>
          <w:i w:val="false"/>
          <w:color w:val="000000"/>
          <w:sz w:val="28"/>
        </w:rPr>
        <w:t xml:space="preserve">
              дың сыртқы </w:t>
      </w:r>
      <w:r>
        <w:br/>
      </w:r>
      <w:r>
        <w:rPr>
          <w:rFonts w:ascii="Times New Roman"/>
          <w:b w:val="false"/>
          <w:i w:val="false"/>
          <w:color w:val="000000"/>
          <w:sz w:val="28"/>
        </w:rPr>
        <w:t xml:space="preserve">
              бағалау тетiгi </w:t>
      </w:r>
      <w:r>
        <w:br/>
      </w:r>
      <w:r>
        <w:rPr>
          <w:rFonts w:ascii="Times New Roman"/>
          <w:b w:val="false"/>
          <w:i w:val="false"/>
          <w:color w:val="000000"/>
          <w:sz w:val="28"/>
        </w:rPr>
        <w:t xml:space="preserve">
              және бағдарлама. </w:t>
      </w:r>
      <w:r>
        <w:br/>
      </w:r>
      <w:r>
        <w:rPr>
          <w:rFonts w:ascii="Times New Roman"/>
          <w:b w:val="false"/>
          <w:i w:val="false"/>
          <w:color w:val="000000"/>
          <w:sz w:val="28"/>
        </w:rPr>
        <w:t xml:space="preserve">
              лардың әкiмшiлерi </w:t>
      </w:r>
      <w:r>
        <w:br/>
      </w:r>
      <w:r>
        <w:rPr>
          <w:rFonts w:ascii="Times New Roman"/>
          <w:b w:val="false"/>
          <w:i w:val="false"/>
          <w:color w:val="000000"/>
          <w:sz w:val="28"/>
        </w:rPr>
        <w:t xml:space="preserve">
              үшiн үнемi </w:t>
      </w:r>
      <w:r>
        <w:br/>
      </w:r>
      <w:r>
        <w:rPr>
          <w:rFonts w:ascii="Times New Roman"/>
          <w:b w:val="false"/>
          <w:i w:val="false"/>
          <w:color w:val="000000"/>
          <w:sz w:val="28"/>
        </w:rPr>
        <w:t xml:space="preserve">
              ақпарат жинау </w:t>
      </w:r>
    </w:p>
    <w:p>
      <w:pPr>
        <w:spacing w:after="0"/>
        <w:ind w:left="0"/>
        <w:jc w:val="both"/>
      </w:pPr>
      <w:r>
        <w:rPr>
          <w:rFonts w:ascii="Times New Roman"/>
          <w:b w:val="false"/>
          <w:i w:val="false"/>
          <w:color w:val="000000"/>
          <w:sz w:val="28"/>
        </w:rPr>
        <w:t xml:space="preserve">              Оқу материалдары </w:t>
      </w:r>
    </w:p>
    <w:p>
      <w:pPr>
        <w:spacing w:after="0"/>
        <w:ind w:left="0"/>
        <w:jc w:val="both"/>
      </w:pPr>
      <w:r>
        <w:rPr>
          <w:rFonts w:ascii="Times New Roman"/>
          <w:b w:val="false"/>
          <w:i w:val="false"/>
          <w:color w:val="000000"/>
          <w:sz w:val="28"/>
        </w:rPr>
        <w:t xml:space="preserve">ЭБЖМ, БҒМ     НМжБ енгiзу, соның </w:t>
      </w:r>
      <w:r>
        <w:br/>
      </w:r>
      <w:r>
        <w:rPr>
          <w:rFonts w:ascii="Times New Roman"/>
          <w:b w:val="false"/>
          <w:i w:val="false"/>
          <w:color w:val="000000"/>
          <w:sz w:val="28"/>
        </w:rPr>
        <w:t xml:space="preserve">
және АШМ-нiң  iшiнде дерекқорды </w:t>
      </w:r>
      <w:r>
        <w:br/>
      </w:r>
      <w:r>
        <w:rPr>
          <w:rFonts w:ascii="Times New Roman"/>
          <w:b w:val="false"/>
          <w:i w:val="false"/>
          <w:color w:val="000000"/>
          <w:sz w:val="28"/>
        </w:rPr>
        <w:t xml:space="preserve">
тиiстi        басқару бойынша </w:t>
      </w:r>
      <w:r>
        <w:br/>
      </w:r>
      <w:r>
        <w:rPr>
          <w:rFonts w:ascii="Times New Roman"/>
          <w:b w:val="false"/>
          <w:i w:val="false"/>
          <w:color w:val="000000"/>
          <w:sz w:val="28"/>
        </w:rPr>
        <w:t xml:space="preserve">
персоналының  оқыту </w:t>
      </w:r>
      <w:r>
        <w:br/>
      </w:r>
      <w:r>
        <w:rPr>
          <w:rFonts w:ascii="Times New Roman"/>
          <w:b w:val="false"/>
          <w:i w:val="false"/>
          <w:color w:val="000000"/>
          <w:sz w:val="28"/>
        </w:rPr>
        <w:t xml:space="preserve">
мүмкiндік. </w:t>
      </w:r>
      <w:r>
        <w:br/>
      </w:r>
      <w:r>
        <w:rPr>
          <w:rFonts w:ascii="Times New Roman"/>
          <w:b w:val="false"/>
          <w:i w:val="false"/>
          <w:color w:val="000000"/>
          <w:sz w:val="28"/>
        </w:rPr>
        <w:t xml:space="preserve">
терiн         Жоғары деңгейдегi </w:t>
      </w:r>
      <w:r>
        <w:br/>
      </w:r>
      <w:r>
        <w:rPr>
          <w:rFonts w:ascii="Times New Roman"/>
          <w:b w:val="false"/>
          <w:i w:val="false"/>
          <w:color w:val="000000"/>
          <w:sz w:val="28"/>
        </w:rPr>
        <w:t xml:space="preserve">
қалыптастыру  семинар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Қажеттi ресурстар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Консультант.  Халықаралық </w:t>
      </w:r>
      <w:r>
        <w:br/>
      </w:r>
      <w:r>
        <w:rPr>
          <w:rFonts w:ascii="Times New Roman"/>
          <w:b w:val="false"/>
          <w:i w:val="false"/>
          <w:color w:val="000000"/>
          <w:sz w:val="28"/>
        </w:rPr>
        <w:t xml:space="preserve">
тардың        консультанттың </w:t>
      </w:r>
      <w:r>
        <w:br/>
      </w:r>
      <w:r>
        <w:rPr>
          <w:rFonts w:ascii="Times New Roman"/>
          <w:b w:val="false"/>
          <w:i w:val="false"/>
          <w:color w:val="000000"/>
          <w:sz w:val="28"/>
        </w:rPr>
        <w:t xml:space="preserve">
қызметi       5 адам-айына </w:t>
      </w:r>
      <w:r>
        <w:br/>
      </w:r>
      <w:r>
        <w:rPr>
          <w:rFonts w:ascii="Times New Roman"/>
          <w:b w:val="false"/>
          <w:i w:val="false"/>
          <w:color w:val="000000"/>
          <w:sz w:val="28"/>
        </w:rPr>
        <w:t xml:space="preserve">
              $111.000 және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дың 9 адам-айына </w:t>
      </w:r>
      <w:r>
        <w:br/>
      </w:r>
      <w:r>
        <w:rPr>
          <w:rFonts w:ascii="Times New Roman"/>
          <w:b w:val="false"/>
          <w:i w:val="false"/>
          <w:color w:val="000000"/>
          <w:sz w:val="28"/>
        </w:rPr>
        <w:t xml:space="preserve">
              $14.000 </w:t>
      </w:r>
    </w:p>
    <w:p>
      <w:pPr>
        <w:spacing w:after="0"/>
        <w:ind w:left="0"/>
        <w:jc w:val="both"/>
      </w:pPr>
      <w:r>
        <w:rPr>
          <w:rFonts w:ascii="Times New Roman"/>
          <w:b w:val="false"/>
          <w:i w:val="false"/>
          <w:color w:val="000000"/>
          <w:sz w:val="28"/>
        </w:rPr>
        <w:t xml:space="preserve">Деректердi </w:t>
      </w:r>
      <w:r>
        <w:br/>
      </w:r>
      <w:r>
        <w:rPr>
          <w:rFonts w:ascii="Times New Roman"/>
          <w:b w:val="false"/>
          <w:i w:val="false"/>
          <w:color w:val="000000"/>
          <w:sz w:val="28"/>
        </w:rPr>
        <w:t xml:space="preserve">
өңдеу үшін </w:t>
      </w:r>
      <w:r>
        <w:br/>
      </w:r>
      <w:r>
        <w:rPr>
          <w:rFonts w:ascii="Times New Roman"/>
          <w:b w:val="false"/>
          <w:i w:val="false"/>
          <w:color w:val="000000"/>
          <w:sz w:val="28"/>
        </w:rPr>
        <w:t xml:space="preserve">
компьютер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Оқыту және    $16.000 </w:t>
      </w:r>
      <w:r>
        <w:br/>
      </w:r>
      <w:r>
        <w:rPr>
          <w:rFonts w:ascii="Times New Roman"/>
          <w:b w:val="false"/>
          <w:i w:val="false"/>
          <w:color w:val="000000"/>
          <w:sz w:val="28"/>
        </w:rPr>
        <w:t xml:space="preserve">
семинар </w:t>
      </w:r>
    </w:p>
    <w:p>
      <w:pPr>
        <w:spacing w:after="0"/>
        <w:ind w:left="0"/>
        <w:jc w:val="both"/>
      </w:pPr>
      <w:r>
        <w:rPr>
          <w:rFonts w:ascii="Times New Roman"/>
          <w:b w:val="false"/>
          <w:i w:val="false"/>
          <w:color w:val="000000"/>
          <w:sz w:val="28"/>
        </w:rPr>
        <w:t xml:space="preserve">Әрiптес       $35.000 </w:t>
      </w:r>
      <w:r>
        <w:br/>
      </w:r>
      <w:r>
        <w:rPr>
          <w:rFonts w:ascii="Times New Roman"/>
          <w:b w:val="false"/>
          <w:i w:val="false"/>
          <w:color w:val="000000"/>
          <w:sz w:val="28"/>
        </w:rPr>
        <w:t xml:space="preserve">
персонал </w:t>
      </w:r>
    </w:p>
    <w:p>
      <w:pPr>
        <w:spacing w:after="0"/>
        <w:ind w:left="0"/>
        <w:jc w:val="both"/>
      </w:pPr>
      <w:r>
        <w:rPr>
          <w:rFonts w:ascii="Times New Roman"/>
          <w:b w:val="false"/>
          <w:i w:val="false"/>
          <w:color w:val="000000"/>
          <w:sz w:val="28"/>
        </w:rPr>
        <w:t xml:space="preserve">АДБ           $200.000 </w:t>
      </w:r>
    </w:p>
    <w:p>
      <w:pPr>
        <w:spacing w:after="0"/>
        <w:ind w:left="0"/>
        <w:jc w:val="both"/>
      </w:pPr>
      <w:r>
        <w:rPr>
          <w:rFonts w:ascii="Times New Roman"/>
          <w:b w:val="false"/>
          <w:i w:val="false"/>
          <w:color w:val="000000"/>
          <w:sz w:val="28"/>
        </w:rPr>
        <w:t xml:space="preserve">Yкiметтiң     $86.000 </w:t>
      </w:r>
      <w:r>
        <w:br/>
      </w:r>
      <w:r>
        <w:rPr>
          <w:rFonts w:ascii="Times New Roman"/>
          <w:b w:val="false"/>
          <w:i w:val="false"/>
          <w:color w:val="000000"/>
          <w:sz w:val="28"/>
        </w:rPr>
        <w:t xml:space="preserve">
бiрлесіп </w:t>
      </w:r>
      <w:r>
        <w:br/>
      </w:r>
      <w:r>
        <w:rPr>
          <w:rFonts w:ascii="Times New Roman"/>
          <w:b w:val="false"/>
          <w:i w:val="false"/>
          <w:color w:val="000000"/>
          <w:sz w:val="28"/>
        </w:rPr>
        <w:t xml:space="preserve">
қаржыландыруы </w:t>
      </w:r>
    </w:p>
    <w:p>
      <w:pPr>
        <w:spacing w:after="0"/>
        <w:ind w:left="0"/>
        <w:jc w:val="both"/>
      </w:pPr>
      <w:r>
        <w:rPr>
          <w:rFonts w:ascii="Times New Roman"/>
          <w:b/>
          <w:i w:val="false"/>
          <w:color w:val="000000"/>
          <w:sz w:val="28"/>
        </w:rPr>
        <w:t xml:space="preserve">ТК сомасының </w:t>
      </w:r>
      <w:r>
        <w:rPr>
          <w:rFonts w:ascii="Times New Roman"/>
          <w:b w:val="false"/>
          <w:i w:val="false"/>
          <w:color w:val="000000"/>
          <w:sz w:val="28"/>
        </w:rPr>
        <w:t xml:space="preserve">$286.000 </w:t>
      </w:r>
      <w:r>
        <w:br/>
      </w:r>
      <w:r>
        <w:rPr>
          <w:rFonts w:ascii="Times New Roman"/>
          <w:b w:val="false"/>
          <w:i w:val="false"/>
          <w:color w:val="000000"/>
          <w:sz w:val="28"/>
        </w:rPr>
        <w:t>
</w:t>
      </w:r>
      <w:r>
        <w:rPr>
          <w:rFonts w:ascii="Times New Roman"/>
          <w:b/>
          <w:i w:val="false"/>
          <w:color w:val="000000"/>
          <w:sz w:val="28"/>
        </w:rPr>
        <w:t xml:space="preserve">жиыны: </w:t>
      </w:r>
      <w:r>
        <w:br/>
      </w:r>
      <w:r>
        <w:rPr>
          <w:rFonts w:ascii="Times New Roman"/>
          <w:b w:val="false"/>
          <w:i w:val="false"/>
          <w:color w:val="000000"/>
          <w:sz w:val="28"/>
        </w:rPr>
        <w:t xml:space="preserve">
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Шығындар сметасы және қаржыландыру жоспары </w:t>
      </w:r>
      <w:r>
        <w:br/>
      </w:r>
      <w:r>
        <w:rPr>
          <w:rFonts w:ascii="Times New Roman"/>
          <w:b/>
          <w:i w:val="false"/>
          <w:color w:val="000000"/>
        </w:rPr>
        <w:t xml:space="preserve">
(мың $)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Сипаты                       | Шетелдік|Жергiлiкті|Шығындар </w:t>
      </w:r>
      <w:r>
        <w:br/>
      </w:r>
      <w:r>
        <w:rPr>
          <w:rFonts w:ascii="Times New Roman"/>
          <w:b w:val="false"/>
          <w:i w:val="false"/>
          <w:color w:val="000000"/>
          <w:sz w:val="28"/>
        </w:rPr>
        <w:t xml:space="preserve">
                                     | валюта  |валюта    |жиыны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 Азия Даму Банкiнiң қаржыландыруы </w:t>
      </w:r>
      <w:r>
        <w:rPr>
          <w:rFonts w:ascii="Times New Roman"/>
          <w:b w:val="false"/>
          <w:i w:val="false"/>
          <w:color w:val="000000"/>
          <w:vertAlign w:val="superscript"/>
        </w:rPr>
        <w:t xml:space="preserve">а </w:t>
      </w:r>
      <w:r>
        <w:br/>
      </w:r>
      <w:r>
        <w:rPr>
          <w:rFonts w:ascii="Times New Roman"/>
          <w:b w:val="false"/>
          <w:i w:val="false"/>
          <w:color w:val="000000"/>
          <w:sz w:val="28"/>
        </w:rPr>
        <w:t xml:space="preserve">
1. Халықаралық консультант </w:t>
      </w:r>
      <w:r>
        <w:br/>
      </w:r>
      <w:r>
        <w:rPr>
          <w:rFonts w:ascii="Times New Roman"/>
          <w:b w:val="false"/>
          <w:i w:val="false"/>
          <w:color w:val="000000"/>
          <w:sz w:val="28"/>
        </w:rPr>
        <w:t xml:space="preserve">
  а. Еңбекақы және тәулiктiктер         111      0          111 </w:t>
      </w:r>
      <w:r>
        <w:br/>
      </w:r>
      <w:r>
        <w:rPr>
          <w:rFonts w:ascii="Times New Roman"/>
          <w:b w:val="false"/>
          <w:i w:val="false"/>
          <w:color w:val="000000"/>
          <w:sz w:val="28"/>
        </w:rPr>
        <w:t xml:space="preserve">
  b. Сапарлар                           15       0          15 </w:t>
      </w:r>
      <w:r>
        <w:br/>
      </w:r>
      <w:r>
        <w:rPr>
          <w:rFonts w:ascii="Times New Roman"/>
          <w:b w:val="false"/>
          <w:i w:val="false"/>
          <w:color w:val="000000"/>
          <w:sz w:val="28"/>
        </w:rPr>
        <w:t xml:space="preserve">
2. Жергiлiктi консультанттар -         0        14         14 </w:t>
      </w:r>
      <w:r>
        <w:br/>
      </w:r>
      <w:r>
        <w:rPr>
          <w:rFonts w:ascii="Times New Roman"/>
          <w:b w:val="false"/>
          <w:i w:val="false"/>
          <w:color w:val="000000"/>
          <w:sz w:val="28"/>
        </w:rPr>
        <w:t xml:space="preserve">
    еңбекақы </w:t>
      </w:r>
      <w:r>
        <w:br/>
      </w:r>
      <w:r>
        <w:rPr>
          <w:rFonts w:ascii="Times New Roman"/>
          <w:b w:val="false"/>
          <w:i w:val="false"/>
          <w:color w:val="000000"/>
          <w:sz w:val="28"/>
        </w:rPr>
        <w:t xml:space="preserve">
3. Есептер, зерттеулер және өзге       3        9          12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 Оқыту және семинар                  0        12         12 </w:t>
      </w:r>
      <w:r>
        <w:br/>
      </w:r>
      <w:r>
        <w:rPr>
          <w:rFonts w:ascii="Times New Roman"/>
          <w:b w:val="false"/>
          <w:i w:val="false"/>
          <w:color w:val="000000"/>
          <w:sz w:val="28"/>
        </w:rPr>
        <w:t xml:space="preserve">
5. Жабдық </w:t>
      </w:r>
      <w:r>
        <w:rPr>
          <w:rFonts w:ascii="Times New Roman"/>
          <w:b w:val="false"/>
          <w:i w:val="false"/>
          <w:color w:val="000000"/>
          <w:vertAlign w:val="superscript"/>
        </w:rPr>
        <w:t xml:space="preserve">b </w:t>
      </w:r>
      <w:r>
        <w:rPr>
          <w:rFonts w:ascii="Times New Roman"/>
          <w:b w:val="false"/>
          <w:i w:val="false"/>
          <w:color w:val="000000"/>
          <w:sz w:val="28"/>
        </w:rPr>
        <w:t xml:space="preserve">                             16       0          16 </w:t>
      </w:r>
      <w:r>
        <w:br/>
      </w:r>
      <w:r>
        <w:rPr>
          <w:rFonts w:ascii="Times New Roman"/>
          <w:b w:val="false"/>
          <w:i w:val="false"/>
          <w:color w:val="000000"/>
          <w:sz w:val="28"/>
        </w:rPr>
        <w:t xml:space="preserve">
6. Көзделмеген шығындар                12       8          20 </w:t>
      </w:r>
      <w:r>
        <w:br/>
      </w:r>
      <w:r>
        <w:rPr>
          <w:rFonts w:ascii="Times New Roman"/>
          <w:b w:val="false"/>
          <w:i w:val="false"/>
          <w:color w:val="000000"/>
          <w:sz w:val="28"/>
        </w:rPr>
        <w:t>
</w:t>
      </w:r>
      <w:r>
        <w:rPr>
          <w:rFonts w:ascii="Times New Roman"/>
          <w:b/>
          <w:i w:val="false"/>
          <w:color w:val="000000"/>
          <w:sz w:val="28"/>
        </w:rPr>
        <w:t xml:space="preserve">  (А) бөлiмi бойынша жиыны </w:t>
      </w:r>
      <w:r>
        <w:rPr>
          <w:rFonts w:ascii="Times New Roman"/>
          <w:b/>
          <w:i w:val="false"/>
          <w:color w:val="000000"/>
          <w:sz w:val="28"/>
        </w:rPr>
        <w:t xml:space="preserve">             157 </w:t>
      </w:r>
      <w:r>
        <w:rPr>
          <w:rFonts w:ascii="Times New Roman"/>
          <w:b/>
          <w:i w:val="false"/>
          <w:color w:val="000000"/>
          <w:sz w:val="28"/>
        </w:rPr>
        <w:t xml:space="preserve">       43 </w:t>
      </w:r>
      <w:r>
        <w:rPr>
          <w:rFonts w:ascii="Times New Roman"/>
          <w:b/>
          <w:i w:val="false"/>
          <w:color w:val="000000"/>
          <w:sz w:val="28"/>
        </w:rPr>
        <w:t xml:space="preserve">          200 </w:t>
      </w:r>
    </w:p>
    <w:p>
      <w:pPr>
        <w:spacing w:after="0"/>
        <w:ind w:left="0"/>
        <w:jc w:val="both"/>
      </w:pPr>
      <w:r>
        <w:rPr>
          <w:rFonts w:ascii="Times New Roman"/>
          <w:b/>
          <w:i w:val="false"/>
          <w:color w:val="000000"/>
          <w:sz w:val="28"/>
        </w:rPr>
        <w:t xml:space="preserve">В. Yкiмет тарапынан қаржыландыру </w:t>
      </w:r>
      <w:r>
        <w:br/>
      </w:r>
      <w:r>
        <w:rPr>
          <w:rFonts w:ascii="Times New Roman"/>
          <w:b w:val="false"/>
          <w:i w:val="false"/>
          <w:color w:val="000000"/>
          <w:sz w:val="28"/>
        </w:rPr>
        <w:t xml:space="preserve">
1. Офистiк үй-жай/қолдау               0        35         35 </w:t>
      </w:r>
      <w:r>
        <w:br/>
      </w:r>
      <w:r>
        <w:rPr>
          <w:rFonts w:ascii="Times New Roman"/>
          <w:b w:val="false"/>
          <w:i w:val="false"/>
          <w:color w:val="000000"/>
          <w:sz w:val="28"/>
        </w:rPr>
        <w:t xml:space="preserve">
2. Министрлiктер қызметкерлерінің      0        35         35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3. Оқыту мен семинар өткiзу және       0        16         16 </w:t>
      </w:r>
      <w:r>
        <w:br/>
      </w:r>
      <w:r>
        <w:rPr>
          <w:rFonts w:ascii="Times New Roman"/>
          <w:b w:val="false"/>
          <w:i w:val="false"/>
          <w:color w:val="000000"/>
          <w:sz w:val="28"/>
        </w:rPr>
        <w:t xml:space="preserve">
    жергiлiктi көлiк </w:t>
      </w:r>
      <w:r>
        <w:br/>
      </w:r>
      <w:r>
        <w:rPr>
          <w:rFonts w:ascii="Times New Roman"/>
          <w:b w:val="false"/>
          <w:i w:val="false"/>
          <w:color w:val="000000"/>
          <w:sz w:val="28"/>
        </w:rPr>
        <w:t xml:space="preserve">
( </w:t>
      </w:r>
      <w:r>
        <w:rPr>
          <w:rFonts w:ascii="Times New Roman"/>
          <w:b/>
          <w:i w:val="false"/>
          <w:color w:val="000000"/>
          <w:sz w:val="28"/>
        </w:rPr>
        <w:t xml:space="preserve">В) бөлiмi бойынша жиыны </w:t>
      </w:r>
      <w:r>
        <w:rPr>
          <w:rFonts w:ascii="Times New Roman"/>
          <w:b/>
          <w:i w:val="false"/>
          <w:color w:val="000000"/>
          <w:sz w:val="28"/>
        </w:rPr>
        <w:t xml:space="preserve">              0 </w:t>
      </w:r>
      <w:r>
        <w:rPr>
          <w:rFonts w:ascii="Times New Roman"/>
          <w:b/>
          <w:i w:val="false"/>
          <w:color w:val="000000"/>
          <w:sz w:val="28"/>
        </w:rPr>
        <w:t xml:space="preserve">         86 </w:t>
      </w:r>
      <w:r>
        <w:rPr>
          <w:rFonts w:ascii="Times New Roman"/>
          <w:b/>
          <w:i w:val="false"/>
          <w:color w:val="000000"/>
          <w:sz w:val="28"/>
        </w:rPr>
        <w:t xml:space="preserve">         86 </w:t>
      </w:r>
      <w:r>
        <w:br/>
      </w:r>
      <w:r>
        <w:rPr>
          <w:rFonts w:ascii="Times New Roman"/>
          <w:b w:val="false"/>
          <w:i w:val="false"/>
          <w:color w:val="000000"/>
          <w:sz w:val="28"/>
        </w:rPr>
        <w:t>
</w:t>
      </w:r>
      <w:r>
        <w:rPr>
          <w:rFonts w:ascii="Times New Roman"/>
          <w:b/>
          <w:i w:val="false"/>
          <w:color w:val="000000"/>
          <w:sz w:val="28"/>
        </w:rPr>
        <w:t xml:space="preserve">      Барлығы </w:t>
      </w:r>
      <w:r>
        <w:rPr>
          <w:rFonts w:ascii="Times New Roman"/>
          <w:b/>
          <w:i w:val="false"/>
          <w:color w:val="000000"/>
          <w:sz w:val="28"/>
        </w:rPr>
        <w:t xml:space="preserve">                            157 </w:t>
      </w:r>
      <w:r>
        <w:rPr>
          <w:rFonts w:ascii="Times New Roman"/>
          <w:b/>
          <w:i w:val="false"/>
          <w:color w:val="000000"/>
          <w:sz w:val="28"/>
        </w:rPr>
        <w:t xml:space="preserve">       129 </w:t>
      </w:r>
      <w:r>
        <w:rPr>
          <w:rFonts w:ascii="Times New Roman"/>
          <w:b/>
          <w:i w:val="false"/>
          <w:color w:val="000000"/>
          <w:sz w:val="28"/>
        </w:rPr>
        <w:t xml:space="preserve">        286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vertAlign w:val="superscript"/>
        </w:rPr>
        <w:t xml:space="preserve">       а </w:t>
      </w:r>
      <w:r>
        <w:rPr>
          <w:rFonts w:ascii="Times New Roman"/>
          <w:b w:val="false"/>
          <w:i w:val="false"/>
          <w:color w:val="000000"/>
          <w:sz w:val="28"/>
        </w:rPr>
        <w:t xml:space="preserve">Қаржыландыруды Мемлекеттiк басқару мәселелерi жөнiндегi ынтымақтастық қоры ($150.000) және АДБ-нiң ТК-тi қаржыландыру бағдарламасы (00.000) бөледі. </w:t>
      </w:r>
      <w:r>
        <w:br/>
      </w:r>
      <w:r>
        <w:rPr>
          <w:rFonts w:ascii="Times New Roman"/>
          <w:b w:val="false"/>
          <w:i w:val="false"/>
          <w:color w:val="000000"/>
          <w:sz w:val="28"/>
        </w:rPr>
        <w:t>
</w:t>
      </w:r>
      <w:r>
        <w:rPr>
          <w:rFonts w:ascii="Times New Roman"/>
          <w:b w:val="false"/>
          <w:i w:val="false"/>
          <w:color w:val="000000"/>
          <w:vertAlign w:val="superscript"/>
        </w:rPr>
        <w:t xml:space="preserve">       b </w:t>
      </w:r>
      <w:r>
        <w:rPr>
          <w:rFonts w:ascii="Times New Roman"/>
          <w:b w:val="false"/>
          <w:i w:val="false"/>
          <w:color w:val="000000"/>
          <w:sz w:val="28"/>
        </w:rPr>
        <w:t xml:space="preserve">Деректердi өңдеу үшiн компьютер және бағдарламалық қамтамасыз етудi қамтиды. Жабдық сатып алу бағаларды кемiнде үш көзден ала отырып тiкелей сатып алу рәсiмi бойынша  </w:t>
      </w:r>
      <w:r>
        <w:rPr>
          <w:rFonts w:ascii="Times New Roman"/>
          <w:b w:val="false"/>
          <w:i/>
          <w:color w:val="000000"/>
          <w:sz w:val="28"/>
        </w:rPr>
        <w:t xml:space="preserve">АДБ-нiң сатып алу жөнiндегi басшылығына сәйкес жүзеге асырылады. </w:t>
      </w:r>
    </w:p>
    <w:p>
      <w:pPr>
        <w:spacing w:after="0"/>
        <w:ind w:left="0"/>
        <w:jc w:val="both"/>
      </w:pPr>
      <w:r>
        <w:rPr>
          <w:rFonts w:ascii="Times New Roman"/>
          <w:b w:val="false"/>
          <w:i w:val="false"/>
          <w:color w:val="000000"/>
          <w:sz w:val="28"/>
        </w:rPr>
        <w:t xml:space="preserve">       Көзi: Азия Даму Банкінiң есептерi </w:t>
      </w:r>
    </w:p>
    <w:bookmarkStart w:name="z14" w:id="13"/>
    <w:p>
      <w:pPr>
        <w:spacing w:after="0"/>
        <w:ind w:left="0"/>
        <w:jc w:val="both"/>
      </w:pP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А. НМжБ жүйесi бойынша халықаралық сарапшылар (5 адам-ай) </w:t>
      </w:r>
    </w:p>
    <w:p>
      <w:pPr>
        <w:spacing w:after="0"/>
        <w:ind w:left="0"/>
        <w:jc w:val="both"/>
      </w:pPr>
      <w:r>
        <w:rPr>
          <w:rFonts w:ascii="Times New Roman"/>
          <w:b w:val="false"/>
          <w:i w:val="false"/>
          <w:color w:val="000000"/>
          <w:sz w:val="28"/>
        </w:rPr>
        <w:t xml:space="preserve">      1. Халықаралық консультант Консультанттар тобының басшысы болып табылады және осы ТК шеңберiндегi барлық жұмысты үйлестiредi. Консультанттың нәтижелiлiктi мониторингтеу және бағалау жүйесiн әзiрлеу тәжiрибесi және өтпелi кезеңдегi экономикадағы тиiстi жұмыс тәжiрибесi болуы керек. Жетекшi консультанттың техникалық тапсырмасы мынадай қызметтердi қамтуы, алайда бұлармен шектелмеуi тиiс: </w:t>
      </w:r>
      <w:r>
        <w:br/>
      </w:r>
      <w:r>
        <w:rPr>
          <w:rFonts w:ascii="Times New Roman"/>
          <w:b w:val="false"/>
          <w:i w:val="false"/>
          <w:color w:val="000000"/>
          <w:sz w:val="28"/>
        </w:rPr>
        <w:t xml:space="preserve">
      (i) Екi министрлiкпен және Экономика және бюджеттiк жоспарлау </w:t>
      </w:r>
      <w:r>
        <w:br/>
      </w:r>
      <w:r>
        <w:rPr>
          <w:rFonts w:ascii="Times New Roman"/>
          <w:b w:val="false"/>
          <w:i w:val="false"/>
          <w:color w:val="000000"/>
          <w:sz w:val="28"/>
        </w:rPr>
        <w:t xml:space="preserve">
      министрлiгiмен (ЭБЖМ) тығыз үйлесу. </w:t>
      </w:r>
      <w:r>
        <w:br/>
      </w:r>
      <w:r>
        <w:rPr>
          <w:rFonts w:ascii="Times New Roman"/>
          <w:b w:val="false"/>
          <w:i w:val="false"/>
          <w:color w:val="000000"/>
          <w:sz w:val="28"/>
        </w:rPr>
        <w:t xml:space="preserve">
      (іі) Бағдарламаларды әзiрлеу мен iске асырудың қолданыстағы </w:t>
      </w:r>
      <w:r>
        <w:br/>
      </w:r>
      <w:r>
        <w:rPr>
          <w:rFonts w:ascii="Times New Roman"/>
          <w:b w:val="false"/>
          <w:i w:val="false"/>
          <w:color w:val="000000"/>
          <w:sz w:val="28"/>
        </w:rPr>
        <w:t xml:space="preserve">
      ұйымдық құрылымымен және рәсiмдерiмен, сондай-ақ </w:t>
      </w:r>
      <w:r>
        <w:br/>
      </w:r>
      <w:r>
        <w:rPr>
          <w:rFonts w:ascii="Times New Roman"/>
          <w:b w:val="false"/>
          <w:i w:val="false"/>
          <w:color w:val="000000"/>
          <w:sz w:val="28"/>
        </w:rPr>
        <w:t xml:space="preserve">
      бағдарламалардың жеткiлiксiз табыстылығының негiзгi </w:t>
      </w:r>
      <w:r>
        <w:br/>
      </w:r>
      <w:r>
        <w:rPr>
          <w:rFonts w:ascii="Times New Roman"/>
          <w:b w:val="false"/>
          <w:i w:val="false"/>
          <w:color w:val="000000"/>
          <w:sz w:val="28"/>
        </w:rPr>
        <w:t xml:space="preserve">
      себептерiмен танысу. </w:t>
      </w:r>
      <w:r>
        <w:br/>
      </w:r>
      <w:r>
        <w:rPr>
          <w:rFonts w:ascii="Times New Roman"/>
          <w:b w:val="false"/>
          <w:i w:val="false"/>
          <w:color w:val="000000"/>
          <w:sz w:val="28"/>
        </w:rPr>
        <w:t xml:space="preserve">
      (ііі) Iрiктелген бағдарламалардың барлық аспектілерiн, соның </w:t>
      </w:r>
      <w:r>
        <w:br/>
      </w:r>
      <w:r>
        <w:rPr>
          <w:rFonts w:ascii="Times New Roman"/>
          <w:b w:val="false"/>
          <w:i w:val="false"/>
          <w:color w:val="000000"/>
          <w:sz w:val="28"/>
        </w:rPr>
        <w:t xml:space="preserve">
      iшiнде ауқымын, мақсаттарын, қаржыландыру көздерiн және iске </w:t>
      </w:r>
      <w:r>
        <w:br/>
      </w:r>
      <w:r>
        <w:rPr>
          <w:rFonts w:ascii="Times New Roman"/>
          <w:b w:val="false"/>
          <w:i w:val="false"/>
          <w:color w:val="000000"/>
          <w:sz w:val="28"/>
        </w:rPr>
        <w:t xml:space="preserve">
      асыру тетiгiн нақтылау. </w:t>
      </w:r>
      <w:r>
        <w:br/>
      </w:r>
      <w:r>
        <w:rPr>
          <w:rFonts w:ascii="Times New Roman"/>
          <w:b w:val="false"/>
          <w:i w:val="false"/>
          <w:color w:val="000000"/>
          <w:sz w:val="28"/>
        </w:rPr>
        <w:t xml:space="preserve">
      (iv) Негiзгi шарттар мен өлшемдердi көрсете отырып, үкiметтiк </w:t>
      </w:r>
      <w:r>
        <w:br/>
      </w:r>
      <w:r>
        <w:rPr>
          <w:rFonts w:ascii="Times New Roman"/>
          <w:b w:val="false"/>
          <w:i w:val="false"/>
          <w:color w:val="000000"/>
          <w:sz w:val="28"/>
        </w:rPr>
        <w:t xml:space="preserve">
      бағдарламалар үшiн НМжБ жүйесiн пайдаланудың үздiк </w:t>
      </w:r>
      <w:r>
        <w:br/>
      </w:r>
      <w:r>
        <w:rPr>
          <w:rFonts w:ascii="Times New Roman"/>
          <w:b w:val="false"/>
          <w:i w:val="false"/>
          <w:color w:val="000000"/>
          <w:sz w:val="28"/>
        </w:rPr>
        <w:t xml:space="preserve">
      халықаралық әдiстерiне талдау жүргiзу. </w:t>
      </w:r>
      <w:r>
        <w:br/>
      </w:r>
      <w:r>
        <w:rPr>
          <w:rFonts w:ascii="Times New Roman"/>
          <w:b w:val="false"/>
          <w:i w:val="false"/>
          <w:color w:val="000000"/>
          <w:sz w:val="28"/>
        </w:rPr>
        <w:t xml:space="preserve">
      (v) НМжБ жүйесiн енгізумен байланысты ынталандыру және </w:t>
      </w:r>
      <w:r>
        <w:br/>
      </w:r>
      <w:r>
        <w:rPr>
          <w:rFonts w:ascii="Times New Roman"/>
          <w:b w:val="false"/>
          <w:i w:val="false"/>
          <w:color w:val="000000"/>
          <w:sz w:val="28"/>
        </w:rPr>
        <w:t xml:space="preserve">
      салыстыру мәселелерiн қарау және орталық органдарға баламалы </w:t>
      </w:r>
      <w:r>
        <w:br/>
      </w:r>
      <w:r>
        <w:rPr>
          <w:rFonts w:ascii="Times New Roman"/>
          <w:b w:val="false"/>
          <w:i w:val="false"/>
          <w:color w:val="000000"/>
          <w:sz w:val="28"/>
        </w:rPr>
        <w:t xml:space="preserve">
      және дәл ақпарат беру үшiн салалық министрлiктерде </w:t>
      </w:r>
      <w:r>
        <w:br/>
      </w:r>
      <w:r>
        <w:rPr>
          <w:rFonts w:ascii="Times New Roman"/>
          <w:b w:val="false"/>
          <w:i w:val="false"/>
          <w:color w:val="000000"/>
          <w:sz w:val="28"/>
        </w:rPr>
        <w:t xml:space="preserve">
      ынталандыруды қалыптастыруға арналған неғұрлым қолайлы </w:t>
      </w:r>
      <w:r>
        <w:br/>
      </w:r>
      <w:r>
        <w:rPr>
          <w:rFonts w:ascii="Times New Roman"/>
          <w:b w:val="false"/>
          <w:i w:val="false"/>
          <w:color w:val="000000"/>
          <w:sz w:val="28"/>
        </w:rPr>
        <w:t xml:space="preserve">
      ұйымдық/институционалдық тетiктердi айқындау. </w:t>
      </w:r>
      <w:r>
        <w:br/>
      </w:r>
      <w:r>
        <w:rPr>
          <w:rFonts w:ascii="Times New Roman"/>
          <w:b w:val="false"/>
          <w:i w:val="false"/>
          <w:color w:val="000000"/>
          <w:sz w:val="28"/>
        </w:rPr>
        <w:t xml:space="preserve">
      (vi) Жергiлiктi консультанттармен тығыз ынтымақтастық жасау, </w:t>
      </w:r>
      <w:r>
        <w:br/>
      </w:r>
      <w:r>
        <w:rPr>
          <w:rFonts w:ascii="Times New Roman"/>
          <w:b w:val="false"/>
          <w:i w:val="false"/>
          <w:color w:val="000000"/>
          <w:sz w:val="28"/>
        </w:rPr>
        <w:t xml:space="preserve">
      iрiктелген бағдарламалар үшiн жан-жақты НМжБ жүйесiн әзiрлеу. </w:t>
      </w:r>
      <w:r>
        <w:br/>
      </w:r>
      <w:r>
        <w:rPr>
          <w:rFonts w:ascii="Times New Roman"/>
          <w:b w:val="false"/>
          <w:i w:val="false"/>
          <w:color w:val="000000"/>
          <w:sz w:val="28"/>
        </w:rPr>
        <w:t xml:space="preserve">
      Жүйе мониторингтеу және бағалау үшiн көрсеткiштер жинағын, </w:t>
      </w:r>
      <w:r>
        <w:br/>
      </w:r>
      <w:r>
        <w:rPr>
          <w:rFonts w:ascii="Times New Roman"/>
          <w:b w:val="false"/>
          <w:i w:val="false"/>
          <w:color w:val="000000"/>
          <w:sz w:val="28"/>
        </w:rPr>
        <w:t xml:space="preserve">
      бағдарламалардың өзiн-өзi бағалауы жөнiндегi нұсқауларды және </w:t>
      </w:r>
      <w:r>
        <w:br/>
      </w:r>
      <w:r>
        <w:rPr>
          <w:rFonts w:ascii="Times New Roman"/>
          <w:b w:val="false"/>
          <w:i w:val="false"/>
          <w:color w:val="000000"/>
          <w:sz w:val="28"/>
        </w:rPr>
        <w:t xml:space="preserve">
      тиiстi министрлiктердiң шешiмдер қабылдау, жоспарлау және </w:t>
      </w:r>
      <w:r>
        <w:br/>
      </w:r>
      <w:r>
        <w:rPr>
          <w:rFonts w:ascii="Times New Roman"/>
          <w:b w:val="false"/>
          <w:i w:val="false"/>
          <w:color w:val="000000"/>
          <w:sz w:val="28"/>
        </w:rPr>
        <w:t xml:space="preserve">
      басқару процестерi бар барлық деңгейлерiндегi шолу қызметiнiң </w:t>
      </w:r>
      <w:r>
        <w:br/>
      </w:r>
      <w:r>
        <w:rPr>
          <w:rFonts w:ascii="Times New Roman"/>
          <w:b w:val="false"/>
          <w:i w:val="false"/>
          <w:color w:val="000000"/>
          <w:sz w:val="28"/>
        </w:rPr>
        <w:t xml:space="preserve">
      конгеренттiк байланыстарын қамтуы тиiс. </w:t>
      </w:r>
      <w:r>
        <w:br/>
      </w:r>
      <w:r>
        <w:rPr>
          <w:rFonts w:ascii="Times New Roman"/>
          <w:b w:val="false"/>
          <w:i w:val="false"/>
          <w:color w:val="000000"/>
          <w:sz w:val="28"/>
        </w:rPr>
        <w:t xml:space="preserve">
      (vii) Әзiрленген әдiснамалардың салыстырылуын және кеңiнен </w:t>
      </w:r>
      <w:r>
        <w:br/>
      </w:r>
      <w:r>
        <w:rPr>
          <w:rFonts w:ascii="Times New Roman"/>
          <w:b w:val="false"/>
          <w:i w:val="false"/>
          <w:color w:val="000000"/>
          <w:sz w:val="28"/>
        </w:rPr>
        <w:t xml:space="preserve">
      қолданылуын қамтамасыз ету. </w:t>
      </w:r>
      <w:r>
        <w:br/>
      </w:r>
      <w:r>
        <w:rPr>
          <w:rFonts w:ascii="Times New Roman"/>
          <w:b w:val="false"/>
          <w:i w:val="false"/>
          <w:color w:val="000000"/>
          <w:sz w:val="28"/>
        </w:rPr>
        <w:t xml:space="preserve">
      (viii) Жүйелi және үнемi сыртқы бағалау жүргiзу үшiн және </w:t>
      </w:r>
      <w:r>
        <w:br/>
      </w:r>
      <w:r>
        <w:rPr>
          <w:rFonts w:ascii="Times New Roman"/>
          <w:b w:val="false"/>
          <w:i w:val="false"/>
          <w:color w:val="000000"/>
          <w:sz w:val="28"/>
        </w:rPr>
        <w:t xml:space="preserve">
      орталық органдардан бағдарламалардың әкiмшiлерiне пiкiр жинау </w:t>
      </w:r>
      <w:r>
        <w:br/>
      </w:r>
      <w:r>
        <w:rPr>
          <w:rFonts w:ascii="Times New Roman"/>
          <w:b w:val="false"/>
          <w:i w:val="false"/>
          <w:color w:val="000000"/>
          <w:sz w:val="28"/>
        </w:rPr>
        <w:t xml:space="preserve">
      үшiн тетiк әзiрлеу. </w:t>
      </w:r>
      <w:r>
        <w:br/>
      </w:r>
      <w:r>
        <w:rPr>
          <w:rFonts w:ascii="Times New Roman"/>
          <w:b w:val="false"/>
          <w:i w:val="false"/>
          <w:color w:val="000000"/>
          <w:sz w:val="28"/>
        </w:rPr>
        <w:t xml:space="preserve">
      (ix) Оқытудың қажеттілiгiн анықтау және Ауыл шаруашылығы </w:t>
      </w:r>
      <w:r>
        <w:br/>
      </w:r>
      <w:r>
        <w:rPr>
          <w:rFonts w:ascii="Times New Roman"/>
          <w:b w:val="false"/>
          <w:i w:val="false"/>
          <w:color w:val="000000"/>
          <w:sz w:val="28"/>
        </w:rPr>
        <w:t xml:space="preserve">
      министрлiгiнiң, Бiлiм және ғылым министрлiгi мен Экономика </w:t>
      </w:r>
      <w:r>
        <w:br/>
      </w:r>
      <w:r>
        <w:rPr>
          <w:rFonts w:ascii="Times New Roman"/>
          <w:b w:val="false"/>
          <w:i w:val="false"/>
          <w:color w:val="000000"/>
          <w:sz w:val="28"/>
        </w:rPr>
        <w:t xml:space="preserve">
      және бюджеттiк жоспарлау министрлiгiнiң тиiстi персоналын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(х) НМжБ жүйесiн сынаудан алынған сабақты талқылау үшiн және </w:t>
      </w:r>
      <w:r>
        <w:br/>
      </w:r>
      <w:r>
        <w:rPr>
          <w:rFonts w:ascii="Times New Roman"/>
          <w:b w:val="false"/>
          <w:i w:val="false"/>
          <w:color w:val="000000"/>
          <w:sz w:val="28"/>
        </w:rPr>
        <w:t xml:space="preserve">
      үкiметтiк бағдарламаларды НМжБ жүйесiн неғұрлым кеңiнен </w:t>
      </w:r>
      <w:r>
        <w:br/>
      </w:r>
      <w:r>
        <w:rPr>
          <w:rFonts w:ascii="Times New Roman"/>
          <w:b w:val="false"/>
          <w:i w:val="false"/>
          <w:color w:val="000000"/>
          <w:sz w:val="28"/>
        </w:rPr>
        <w:t xml:space="preserve">
      қолдану стратегиясын айқындау үшiн жоғары деңгейдегi семинар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(хi) Аталған ТК-тiң барлық аспектiлерiн сипаттай отырып, </w:t>
      </w:r>
      <w:r>
        <w:br/>
      </w:r>
      <w:r>
        <w:rPr>
          <w:rFonts w:ascii="Times New Roman"/>
          <w:b w:val="false"/>
          <w:i w:val="false"/>
          <w:color w:val="000000"/>
          <w:sz w:val="28"/>
        </w:rPr>
        <w:t xml:space="preserve">
      түпкiлiктi есеп дайындау. </w:t>
      </w:r>
    </w:p>
    <w:p>
      <w:pPr>
        <w:spacing w:after="0"/>
        <w:ind w:left="0"/>
        <w:jc w:val="both"/>
      </w:pPr>
      <w:r>
        <w:rPr>
          <w:rFonts w:ascii="Times New Roman"/>
          <w:b/>
          <w:i w:val="false"/>
          <w:color w:val="000000"/>
          <w:sz w:val="28"/>
        </w:rPr>
        <w:t xml:space="preserve">       В. Институционалдық даму жөнiндегi жергiлiктi сарапшы (2 адам - 8 адам-ай) </w:t>
      </w:r>
    </w:p>
    <w:p>
      <w:pPr>
        <w:spacing w:after="0"/>
        <w:ind w:left="0"/>
        <w:jc w:val="both"/>
      </w:pPr>
      <w:r>
        <w:rPr>
          <w:rFonts w:ascii="Times New Roman"/>
          <w:b w:val="false"/>
          <w:i w:val="false"/>
          <w:color w:val="000000"/>
          <w:sz w:val="28"/>
        </w:rPr>
        <w:t xml:space="preserve">      2. Институционалдық даму жөнiндегi бұл екi сарапшының оларға тапсырма берiлетін саладағы тиiстi жұмыс тәжiрибесi болуы керек (бipeуi бiлiм беру саласында, екіншiсi ауыл шаруашылығы өндiрiсiнде). Бұл консультанттардың жұмысы iрiктелетiн бағдарламаларға негiзделедi бiрақ, олар мұндай екi бағдарлама үшiн әзiрленетiн әдiснамалардың салыстырылуын қамтамасыз ету үшiн өздерiнiң жұмыстарын бiр-бiрiмен үнемi үйлестiруi тиiс. Консультанттың техникалық тапсырмасы мынадай жұмыр түрлерiн қамтуы, алайда бұлармен шектелмеуi тиiс: </w:t>
      </w:r>
      <w:r>
        <w:br/>
      </w:r>
      <w:r>
        <w:rPr>
          <w:rFonts w:ascii="Times New Roman"/>
          <w:b w:val="false"/>
          <w:i w:val="false"/>
          <w:color w:val="000000"/>
          <w:sz w:val="28"/>
        </w:rPr>
        <w:t xml:space="preserve">
      (i) Iрiктелген бағдарламаларды мониторингтеудің және бағалаудың (МжБ) қолданыстағы әдiстерiне шолу және үздiк халықаралық әдiстермен салыстыру, сондай-ақ бағдарламаны табысты iске асыруға кедергі келтiретiн негiзгi тосқауылдарды айқындау. </w:t>
      </w:r>
      <w:r>
        <w:br/>
      </w:r>
      <w:r>
        <w:rPr>
          <w:rFonts w:ascii="Times New Roman"/>
          <w:b w:val="false"/>
          <w:i w:val="false"/>
          <w:color w:val="000000"/>
          <w:sz w:val="28"/>
        </w:rPr>
        <w:t xml:space="preserve">
      (іі) НМжБ жүйесiнде қаралуы және ескерiлуi тиiс Қазақстанға барынша тән проблемаларды/ерекшелiктердi айқындау. </w:t>
      </w:r>
      <w:r>
        <w:br/>
      </w:r>
      <w:r>
        <w:rPr>
          <w:rFonts w:ascii="Times New Roman"/>
          <w:b w:val="false"/>
          <w:i w:val="false"/>
          <w:color w:val="000000"/>
          <w:sz w:val="28"/>
        </w:rPr>
        <w:t xml:space="preserve">
      (iii) Халықаралық консультанттың басшылығымен көрсетiлген мақсаттар мен мiндеттер тұрғысынан бағдарламаларды iшкi МжБ үшін егжей-тегжейлi әдiснаманы әзiрлеу. </w:t>
      </w:r>
      <w:r>
        <w:br/>
      </w:r>
      <w:r>
        <w:rPr>
          <w:rFonts w:ascii="Times New Roman"/>
          <w:b w:val="false"/>
          <w:i w:val="false"/>
          <w:color w:val="000000"/>
          <w:sz w:val="28"/>
        </w:rPr>
        <w:t xml:space="preserve">
      (iv) Халықаралық консультантқа оқыту және семинар өткiзуде көмектесу. </w:t>
      </w:r>
      <w:r>
        <w:br/>
      </w:r>
      <w:r>
        <w:rPr>
          <w:rFonts w:ascii="Times New Roman"/>
          <w:b w:val="false"/>
          <w:i w:val="false"/>
          <w:color w:val="000000"/>
          <w:sz w:val="28"/>
        </w:rPr>
        <w:t xml:space="preserve">
      (v) Бенефициарларды шолуды әзiрлеу кезiнде және НМжБ-дың дерекқорын дайындау кезiнде статистика/зерттеулер жөнiндегi сарапшыға бастапқы деректердi беру және қолдау көрсету. </w:t>
      </w:r>
      <w:r>
        <w:br/>
      </w:r>
      <w:r>
        <w:rPr>
          <w:rFonts w:ascii="Times New Roman"/>
          <w:b w:val="false"/>
          <w:i w:val="false"/>
          <w:color w:val="000000"/>
          <w:sz w:val="28"/>
        </w:rPr>
        <w:t xml:space="preserve">
      (vi) Осы ТК бойынша есептер дайындауға қатысу. </w:t>
      </w:r>
    </w:p>
    <w:p>
      <w:pPr>
        <w:spacing w:after="0"/>
        <w:ind w:left="0"/>
        <w:jc w:val="both"/>
      </w:pPr>
      <w:r>
        <w:rPr>
          <w:rFonts w:ascii="Times New Roman"/>
          <w:b/>
          <w:i w:val="false"/>
          <w:color w:val="000000"/>
          <w:sz w:val="28"/>
        </w:rPr>
        <w:t xml:space="preserve">       С. Статистика/зерттеулер жөнiндегi жергiлiктi сарапшы (1 адам-ай) </w:t>
      </w:r>
    </w:p>
    <w:p>
      <w:pPr>
        <w:spacing w:after="0"/>
        <w:ind w:left="0"/>
        <w:jc w:val="both"/>
      </w:pPr>
      <w:r>
        <w:rPr>
          <w:rFonts w:ascii="Times New Roman"/>
          <w:b w:val="false"/>
          <w:i w:val="false"/>
          <w:color w:val="000000"/>
          <w:sz w:val="28"/>
        </w:rPr>
        <w:t xml:space="preserve">      3. Статистика/зерттеулер жөнiндегi сарапшының тиiстi бiлiктiлiгi мен зерттеулердi әзiрлеудегi және дерекқорларды басқарудағы ауқымды тәжiрибесi болуы керек. Мүмкiндiгiнше бiлiм беру және ауыл шаруашылығы саласындағы тәжiрибесiнiң болуы қажет. Бұл консультанттың техникалық тапсырмасы мынадай жұмыс түрлерiн қамтуы, алайда бұлармен шектелмеуi тиiс: </w:t>
      </w:r>
      <w:r>
        <w:br/>
      </w:r>
      <w:r>
        <w:rPr>
          <w:rFonts w:ascii="Times New Roman"/>
          <w:b w:val="false"/>
          <w:i w:val="false"/>
          <w:color w:val="000000"/>
          <w:sz w:val="28"/>
        </w:rPr>
        <w:t xml:space="preserve">
      (i) НМжБ жүйесiнде көзделген мақсаттарды және нәтижелiлiк көрсеткіштерiн ескере отырып, мақсатты бенефициарларды шағын зерттеудi әзiрлеу. </w:t>
      </w:r>
      <w:r>
        <w:br/>
      </w:r>
      <w:r>
        <w:rPr>
          <w:rFonts w:ascii="Times New Roman"/>
          <w:b w:val="false"/>
          <w:i w:val="false"/>
          <w:color w:val="000000"/>
          <w:sz w:val="28"/>
        </w:rPr>
        <w:t xml:space="preserve">
      (iі) Зерттеудің сапалық және сандық нәтижелерін талдауға мүмкіндік беретін тетiктi әзiрлеу және оларды НМжБ жүйесіне қосу. </w:t>
      </w:r>
      <w:r>
        <w:br/>
      </w:r>
      <w:r>
        <w:rPr>
          <w:rFonts w:ascii="Times New Roman"/>
          <w:b w:val="false"/>
          <w:i w:val="false"/>
          <w:color w:val="000000"/>
          <w:sz w:val="28"/>
        </w:rPr>
        <w:t xml:space="preserve">
      (iii) Дерекқорды басқару мәселелері бойынша тиісті министрлiктердiң персоналын оқытуды жүргізу.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