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bf88" w14:textId="648b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17 мамырдағы Қазақстан Республикасының Үкiметi мен Қытай Халық Республикасының Yкiметi арасындағы Мұнай және газ саласындағы жан-жақты ынтымақтастықты дамыту туралы негiзгi келiсiмге Хаттамаға қол қою туралы</w:t>
      </w:r>
    </w:p>
    <w:p>
      <w:pPr>
        <w:spacing w:after="0"/>
        <w:ind w:left="0"/>
        <w:jc w:val="both"/>
      </w:pPr>
      <w:r>
        <w:rPr>
          <w:rFonts w:ascii="Times New Roman"/>
          <w:b w:val="false"/>
          <w:i w:val="false"/>
          <w:color w:val="000000"/>
          <w:sz w:val="28"/>
        </w:rPr>
        <w:t>Қазақстан Республикасы Үкіметінің 2004 жылғы 3 қыркүйектегі N 930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Қоса беріліп отырған 2004 жылғы 17 мамырдағы Қазақстан Республикасының Үкiметi мен Қытай Халық Республикасының Үкiметi арасындағы Мұнай және газ саласындағы жан-жақты ынтымақтастықты дамыту туралы негiзгi  </w:t>
      </w:r>
      <w:r>
        <w:rPr>
          <w:rFonts w:ascii="Times New Roman"/>
          <w:b w:val="false"/>
          <w:i w:val="false"/>
          <w:color w:val="000000"/>
          <w:sz w:val="28"/>
        </w:rPr>
        <w:t xml:space="preserve">келiсiмге </w:t>
      </w:r>
      <w:r>
        <w:rPr>
          <w:rFonts w:ascii="Times New Roman"/>
          <w:b w:val="false"/>
          <w:i w:val="false"/>
          <w:color w:val="000000"/>
          <w:sz w:val="28"/>
        </w:rPr>
        <w:t xml:space="preserve">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министрі Владимир Сергеевич Школьникке қағидаттық сипаты жоқ өзгерiстер мен толықтырулар енгiзуге рұқсат бере отырып, Қазақстан Республикасы Үкiметiнiң атынан 2004 жылғы 17 мамырдағы Қазақстан Республикасының Үкiметi мен Қытай Халық Республикасының Үкiметi арасындағы Мұнай және газ саласындағы жан-жақты ынтымақтастықты дамыту туралы негізгі келiсiмге Хаттамаға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5" w:id="4"/>
    <w:p>
      <w:pPr>
        <w:spacing w:after="0"/>
        <w:ind w:left="0"/>
        <w:jc w:val="left"/>
      </w:pPr>
      <w:r>
        <w:rPr>
          <w:rFonts w:ascii="Times New Roman"/>
          <w:b/>
          <w:i w:val="false"/>
          <w:color w:val="000000"/>
        </w:rPr>
        <w:t xml:space="preserve"> 
  2004 жылғы 17 мамырдағы Қазақстан Республикасының </w:t>
      </w:r>
      <w:r>
        <w:br/>
      </w:r>
      <w:r>
        <w:rPr>
          <w:rFonts w:ascii="Times New Roman"/>
          <w:b/>
          <w:i w:val="false"/>
          <w:color w:val="000000"/>
        </w:rPr>
        <w:t xml:space="preserve">
Yкiметi мен Қытай Халық Республикасының Үкiметi арасындағы мұнай және газ саласындағы жан-жақты ынтымақтастықты дамыту туралы негізгі келiсiмге хаттама </w:t>
      </w:r>
    </w:p>
    <w:bookmarkEnd w:id="4"/>
    <w:p>
      <w:pPr>
        <w:spacing w:after="0"/>
        <w:ind w:left="0"/>
        <w:jc w:val="both"/>
      </w:pPr>
      <w:r>
        <w:rPr>
          <w:rFonts w:ascii="Times New Roman"/>
          <w:b w:val="false"/>
          <w:i w:val="false"/>
          <w:color w:val="000000"/>
          <w:sz w:val="28"/>
        </w:rPr>
        <w:t xml:space="preserve">      Қазақстан Республикасының Үкiметі мен Қытай Халық Республикасының Yкiметi (бұдан әрi "Тараптар" деп аталады), </w:t>
      </w:r>
      <w:r>
        <w:br/>
      </w:r>
      <w:r>
        <w:rPr>
          <w:rFonts w:ascii="Times New Roman"/>
          <w:b w:val="false"/>
          <w:i w:val="false"/>
          <w:color w:val="000000"/>
          <w:sz w:val="28"/>
        </w:rPr>
        <w:t xml:space="preserve">
      2004 жылғы 17 мамырдағы Қазақстан Республикасының Yкiметi мен Қытай Халық Республикасының Yкiметi арасындағы мұнай және газ саласындағы жан-жақты ынтымақтастықты дамыту туралы негізгі келiсiмдi (бұдан әрi "Негізгі келiсiм" деп аталады) негізге ала отырып, </w:t>
      </w:r>
      <w:r>
        <w:br/>
      </w:r>
      <w:r>
        <w:rPr>
          <w:rFonts w:ascii="Times New Roman"/>
          <w:b w:val="false"/>
          <w:i w:val="false"/>
          <w:color w:val="000000"/>
          <w:sz w:val="28"/>
        </w:rPr>
        <w:t xml:space="preserve">
      Атасу-Алашанькоу мұнай құбырын салу жөнiндегі жоспарларды уақытылы және табысты iске асыру мақсатында </w:t>
      </w:r>
      <w:r>
        <w:br/>
      </w:r>
      <w:r>
        <w:rPr>
          <w:rFonts w:ascii="Times New Roman"/>
          <w:b w:val="false"/>
          <w:i w:val="false"/>
          <w:color w:val="000000"/>
          <w:sz w:val="28"/>
        </w:rPr>
        <w:t xml:space="preserve">
      төмендегілер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Негізгi келiсiмге мынадай толықтырулар енгiзiлсiн: </w:t>
      </w:r>
      <w:r>
        <w:br/>
      </w:r>
      <w:r>
        <w:rPr>
          <w:rFonts w:ascii="Times New Roman"/>
          <w:b w:val="false"/>
          <w:i w:val="false"/>
          <w:color w:val="000000"/>
          <w:sz w:val="28"/>
        </w:rPr>
        <w:t xml:space="preserve">
      1) 4-бап мынадай мазмұндағы 4) тармақшамен толықтырылсын: </w:t>
      </w:r>
      <w:r>
        <w:br/>
      </w:r>
      <w:r>
        <w:rPr>
          <w:rFonts w:ascii="Times New Roman"/>
          <w:b w:val="false"/>
          <w:i w:val="false"/>
          <w:color w:val="000000"/>
          <w:sz w:val="28"/>
        </w:rPr>
        <w:t xml:space="preserve">
      "4) Атасу-Алашанькоу мұнай құбыры мұнай тасымалдаудың халықаралық жүйесi болып табылады. </w:t>
      </w:r>
      <w:r>
        <w:br/>
      </w:r>
      <w:r>
        <w:rPr>
          <w:rFonts w:ascii="Times New Roman"/>
          <w:b w:val="false"/>
          <w:i w:val="false"/>
          <w:color w:val="000000"/>
          <w:sz w:val="28"/>
        </w:rPr>
        <w:t xml:space="preserve">
      Атасу-Алашанькоу мұнай құбырының техникалық бiртектiлiгiн және оны тиiмдi пайдалануды қамтамасыз ету мақсатында жобалауға, жобаны басқаруға, салуға, пайдалануға арналған келiсiм-шарттарды (шарттарды, келiсiмдердi) жасасқан кезде Тараптар мұнай және газ өнеркәсiбiнде халықаралық танылған болып табылатын жалпы танылған техникалық ерекшелiктердi қолдануға келiседi."; </w:t>
      </w:r>
      <w:r>
        <w:br/>
      </w:r>
      <w:r>
        <w:rPr>
          <w:rFonts w:ascii="Times New Roman"/>
          <w:b w:val="false"/>
          <w:i w:val="false"/>
          <w:color w:val="000000"/>
          <w:sz w:val="28"/>
        </w:rPr>
        <w:t xml:space="preserve">
      2) 5-бап мынадай мазмұндағы абзацтармен толықтырылсын: </w:t>
      </w:r>
      <w:r>
        <w:br/>
      </w:r>
      <w:r>
        <w:rPr>
          <w:rFonts w:ascii="Times New Roman"/>
          <w:b w:val="false"/>
          <w:i w:val="false"/>
          <w:color w:val="000000"/>
          <w:sz w:val="28"/>
        </w:rPr>
        <w:t xml:space="preserve">
      "Атасу-Алашанькоу мұнай құбырын жобалау, салу, пайдалану қызметінiң негізгі нысаны болып табылатын 2004 жылғы 17 мамырдағы "Қазақстан-Қытай Құбыры" жауапкершілігі шектеулi серiктестігі "ҚазМұнайГаз" ұлттық компаниясы" акционерлiк қоғамы мен Қытай Ұлттық Мұнай-газ Корпорациясы арасындағы Атасу-Алашанькоу мұнай құбырын салудың негізгі принциптерi туралы келiсiмге сәйкес құрылған ұйым болып табылады. </w:t>
      </w:r>
      <w:r>
        <w:br/>
      </w:r>
      <w:r>
        <w:rPr>
          <w:rFonts w:ascii="Times New Roman"/>
          <w:b w:val="false"/>
          <w:i w:val="false"/>
          <w:color w:val="000000"/>
          <w:sz w:val="28"/>
        </w:rPr>
        <w:t xml:space="preserve">
      "Қазақстан-Қытай Құбыры" жауапкершілігі шектеулі серiктестiгінiң тауарларды, жұмыстарды, көрсетiлетін қызметтердi сатып алуы Қазақстан Республикасы Yкiметінiң қаулысымен бекiтiлетін тiзбеге сәйкес сатып алу жүзеге асырылатын тауарлардан, жұмыстардан, көрсетiлетiн қызметтерден басқа Атасу-Алашанькоу мұнай құбырын iске қосқанға дейiн осы бапта аталған қызметтiң негізгі нысанасы бойынша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(РҚАО-ның ескертуі.  </w:t>
      </w:r>
      <w:r>
        <w:rPr>
          <w:rFonts w:ascii="Times New Roman"/>
          <w:b w:val="false"/>
          <w:i w:val="false"/>
          <w:color w:val="000000"/>
          <w:sz w:val="28"/>
        </w:rPr>
        <w:t xml:space="preserve">Z020321 </w:t>
      </w:r>
      <w:r>
        <w:rPr>
          <w:rFonts w:ascii="Times New Roman"/>
          <w:b w:val="false"/>
          <w:i w:val="false"/>
          <w:color w:val="ff0000"/>
          <w:sz w:val="28"/>
        </w:rPr>
        <w:t xml:space="preserve">;  </w:t>
      </w:r>
      <w:r>
        <w:rPr>
          <w:rFonts w:ascii="Times New Roman"/>
          <w:b w:val="false"/>
          <w:i w:val="false"/>
          <w:color w:val="000000"/>
          <w:sz w:val="28"/>
        </w:rPr>
        <w:t xml:space="preserve">V022041 </w:t>
      </w:r>
      <w:r>
        <w:rPr>
          <w:rFonts w:ascii="Times New Roman"/>
          <w:b w:val="false"/>
          <w:i w:val="false"/>
          <w:color w:val="ff0000"/>
          <w:sz w:val="28"/>
        </w:rPr>
        <w:t xml:space="preserve">;  </w:t>
      </w:r>
      <w:r>
        <w:rPr>
          <w:rFonts w:ascii="Times New Roman"/>
          <w:b w:val="false"/>
          <w:i w:val="false"/>
          <w:color w:val="000000"/>
          <w:sz w:val="28"/>
        </w:rPr>
        <w:t xml:space="preserve">P040284 </w:t>
      </w:r>
      <w:r>
        <w:rPr>
          <w:rFonts w:ascii="Times New Roman"/>
          <w:b w:val="false"/>
          <w:i w:val="false"/>
          <w:color w:val="ff0000"/>
          <w:sz w:val="28"/>
        </w:rPr>
        <w:t xml:space="preserve"> қараңыз).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Хаттама оған қол қойылған күннен бастап күшiне енедi және Негізгі келісiмнiң ажырамас бөлiгi болып табылады. </w:t>
      </w:r>
      <w:r>
        <w:br/>
      </w:r>
      <w:r>
        <w:rPr>
          <w:rFonts w:ascii="Times New Roman"/>
          <w:b w:val="false"/>
          <w:i w:val="false"/>
          <w:color w:val="000000"/>
          <w:sz w:val="28"/>
        </w:rPr>
        <w:t xml:space="preserve">
      Осы Хаттама 2004 жылдың "___" _________ Астана қаласында әрқайсысы қазақ, қытай және орыс тiлдерiнде екi данада жасалды әрi барлық мәтiндерінің күшi бiрдей. </w:t>
      </w:r>
      <w:r>
        <w:br/>
      </w:r>
      <w:r>
        <w:rPr>
          <w:rFonts w:ascii="Times New Roman"/>
          <w:b w:val="false"/>
          <w:i w:val="false"/>
          <w:color w:val="000000"/>
          <w:sz w:val="28"/>
        </w:rPr>
        <w:t xml:space="preserve">
      Осы хаттаманың ережелерiн түсiндiру немесе қолдану бойынша келiспеушіліктер пайда болған жағдайда Тараптар орыс тiлiндегі мәтiнге жүгінетiн болады.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