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8db9" w14:textId="36f8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Yкіметiнiң 2002 жылғы 15 қазандағы N 1126 және 2004 жылғы 1 наурыздағы N 256 қаулыларына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31 тамыздағы N 914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"Табиғи монополиялар субъектілерiнiң тарифтiк саясатын жетілдiрудің 2002-2004 жылдарға арналған бағдарламасын бекiту туралы" Қазақстан Республикасы Үкiметiнiң 2002 жылғы 15 қазандағы N 1126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2002 ж., N 35, 375-құжат):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"(келiсiм бойынша)"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бекiтілген Табиғи монополиялар субъектiлерiнiң тарифтiк саясатын жетілдiрудiң 2002-2004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Бағдарламаның iске асыру жөнiндегi iс-шаралар жоспары"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жыл" деген кішi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"(келiсiм бойынша)"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34, 40, 41, 42, 44, 45, 46, 47-жолдарда: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ж. 4-тоқс.";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43-жолда: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ж. 3-тоқс.";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"Индустриялық-инновациялық саясаттың бiрiншi кезектегi мiндеттерiн iске асыру жөнiндегi 2004 жылға арналған iс-қимыл жоспарын бекiту туралы" Қазақстан Республикасы Үкiметiнiң 2004 жылғы 1 наурыздағы N 256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2004 ж., N 11, 136-құжат):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бекiтілген Индустриялық-инновациялық саясаттың бiрiншi кезектегi мiндеттерiн iске асыру жөнiндегі 2004 жылға арналған iс-қимыл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Өндiрiс факторларының бәсекеге қабiлеттiгiн арттыру жөнiндегi шаралар"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"5.5. Мемлекеттiк реттеу"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"5.5.1. Тарифтiк саясат және бәсекелестiкті қорғау" деген 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"(келiсім бойынша)"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нөмiрлерi 5.5.1.2., 5.5.1.3., 5.5.1.4-жолдар алынып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