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8157" w14:textId="90f8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Азаматтық кодексiне (Жалпы бөлiм) толықтыру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тамыздағы N 871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Азаматтық кодексiне (Жалпы бөлiм) толықтыру енгiзу туралы" Қазақстан Республикасы Заңының жобасы Қазақстан Республикасының Парламентi Мәжiлiсiнiң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Азаматтық кодексіне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(Жалпы бөлiм) толықтыру енгiзу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Жоғарғы Кеңесi 1994 жылғы 27 желтоқсанда қабылдаған Қазақстан Республикасының Азаматтық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(Жалпы бөлiм) (Қазақстан Республикасы Жоғарғы Кеңесiнiң Жаршысы, 1994 ж., N 23-24 (қосымша); 1995 ж., N 15-16, 109-құжат; N 20, 121-құжат; Қазақстан Республикасы Парламентiнiң Жаршысы, 1996 ж., N 2, 187-құжат; N 14, 274-құжат; N 19, 370-құжат; 1997 ж., N 1-2, 8-құжат; N 5, 55-құжат; N 12, 183, 184-құжаттар; N 13-14, 195, 205-құжаттар; 1998 ж., N 2-3, 23-құжат; N 5-6, 50-құжат; N 11-12, 178-құжат; N 17-18, 224, 225-құжаттар; N 23, 429-құжат; 1999 ж., N 20, 727, 731-құжаттар; N 23, 916-құжат; 2000 ж., N 18, 336-құжат; N 22, 408-құжат; 2001 ж., N 1, 7-құжат; N 8, 52-құжат; N 17-18, 240-құжат; N 24, 338-құжат; 2002 ж., N 2, 17-құжат; N 10, 102-құжат; 2003 ж., N 1-2, 3-құжат; N 11, 56, 57, 66-құжаттар; N 15, 139-құжат; N 19-20, 146-құжат; 2004 ж., N 6, 42-құжат; N 10, 56-құжат; 2004 жылғы 20 шiлдеде "Егемен Қазақстан" және "Казахстанская правда" газеттерiнде жарияланған "Қазақстан Республикасының кейбiр заң актiлерiне инвестициялық қорлардың мәселелерi бойынша өзгерiстер мен толықтырулар енгiзу туралы" 2004 жылғы 7 шiлдедегi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),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192-баптың 6-тармағы мынадай мазмұндағы екiншi 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"Мүлiктi жеке меншiктен мемлекеттiк меншiкке өтеусiз беру Қазақстан Республикасының Үкiметi анықтайтын тәртiппен жүзеге асырылады.".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