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e4981" w14:textId="88e49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Телекоммуникацияның әмбебап қызметтерiнiң тiзбесiн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19 тамыздағы N 866 Қаулысы. Күші жойылды - Қазақстан Республикасы Үкіметінің 2007.12.29. N 1369 (2008 жылғы 1 шілдеде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2007.12.29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шілдеде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телекоммуникацияның әмбебап қызметтерiнiң тiзбесi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19 тамыздағы 
</w:t>
      </w:r>
      <w:r>
        <w:br/>
      </w:r>
      <w:r>
        <w:rPr>
          <w:rFonts w:ascii="Times New Roman"/>
          <w:b w:val="false"/>
          <w:i w:val="false"/>
          <w:color w:val="000000"/>
          <w:sz w:val="28"/>
        </w:rPr>
        <w:t>
N 866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Телекоммуникацияның әмбебап қызметтерiнiң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Телекоммуникацияның әмбебап қызметтерiне мыналар жатады:
</w:t>
      </w:r>
      <w:r>
        <w:br/>
      </w:r>
      <w:r>
        <w:rPr>
          <w:rFonts w:ascii="Times New Roman"/>
          <w:b w:val="false"/>
          <w:i w:val="false"/>
          <w:color w:val="000000"/>
          <w:sz w:val="28"/>
        </w:rPr>
        <w:t>
      1) елдi мекендерде ұсынылатын тiркелген телефон байланысының (жергiлiктi, iшкi аймақтық және қалааралық) қызметтерi:
</w:t>
      </w:r>
      <w:r>
        <w:br/>
      </w:r>
      <w:r>
        <w:rPr>
          <w:rFonts w:ascii="Times New Roman"/>
          <w:b w:val="false"/>
          <w:i w:val="false"/>
          <w:color w:val="000000"/>
          <w:sz w:val="28"/>
        </w:rPr>
        <w:t>
      тұрғындар саны 500-ден 1000-ға дейiн - қоғамдық телефон/таксофон арқылы*;
</w:t>
      </w:r>
      <w:r>
        <w:br/>
      </w:r>
      <w:r>
        <w:rPr>
          <w:rFonts w:ascii="Times New Roman"/>
          <w:b w:val="false"/>
          <w:i w:val="false"/>
          <w:color w:val="000000"/>
          <w:sz w:val="28"/>
        </w:rPr>
        <w:t>
      тұрғындар саны 200-ден 1000-ға дейiн - қоғамдық телефон/таксофон арқылы**;
</w:t>
      </w:r>
      <w:r>
        <w:br/>
      </w:r>
      <w:r>
        <w:rPr>
          <w:rFonts w:ascii="Times New Roman"/>
          <w:b w:val="false"/>
          <w:i w:val="false"/>
          <w:color w:val="000000"/>
          <w:sz w:val="28"/>
        </w:rPr>
        <w:t>
      тұрғындар саны 1000-нан 3000-ға дейiн - аралас (ұжымдық***/жеке)**** қол жетiмділiктi ұйымдастыру;
</w:t>
      </w:r>
      <w:r>
        <w:br/>
      </w:r>
      <w:r>
        <w:rPr>
          <w:rFonts w:ascii="Times New Roman"/>
          <w:b w:val="false"/>
          <w:i w:val="false"/>
          <w:color w:val="000000"/>
          <w:sz w:val="28"/>
        </w:rPr>
        <w:t>
      тұрғындар саны 3000-нан астам - аралас (жеке/ұжымдық)***** қол жетiмдiліктi ұйымдастыру;
</w:t>
      </w:r>
      <w:r>
        <w:br/>
      </w:r>
      <w:r>
        <w:rPr>
          <w:rFonts w:ascii="Times New Roman"/>
          <w:b w:val="false"/>
          <w:i w:val="false"/>
          <w:color w:val="000000"/>
          <w:sz w:val="28"/>
        </w:rPr>
        <w:t>
      2) тұрғындар саны 3000-нан астам адам бар елдi мекендерде Интернетке ұжымдық қол жеткiзу қызметтерi;
</w:t>
      </w:r>
      <w:r>
        <w:br/>
      </w:r>
      <w:r>
        <w:rPr>
          <w:rFonts w:ascii="Times New Roman"/>
          <w:b w:val="false"/>
          <w:i w:val="false"/>
          <w:color w:val="000000"/>
          <w:sz w:val="28"/>
        </w:rPr>
        <w:t>
      3) "жай" және "шұғыл" санаттағы жеткiзудiң нормаланған мерзiмi бар жеделхаттарды жеткiзудi қоса алғанда, телеграфтық байланыс қызметтерi.
</w:t>
      </w:r>
    </w:p>
    <w:p>
      <w:pPr>
        <w:spacing w:after="0"/>
        <w:ind w:left="0"/>
        <w:jc w:val="both"/>
      </w:pPr>
      <w:r>
        <w:rPr>
          <w:rFonts w:ascii="Times New Roman"/>
          <w:b w:val="false"/>
          <w:i w:val="false"/>
          <w:color w:val="000000"/>
          <w:sz w:val="28"/>
        </w:rPr>
        <w:t>
      Ескерту
</w:t>
      </w:r>
      <w:r>
        <w:br/>
      </w:r>
      <w:r>
        <w:rPr>
          <w:rFonts w:ascii="Times New Roman"/>
          <w:b w:val="false"/>
          <w:i w:val="false"/>
          <w:color w:val="000000"/>
          <w:sz w:val="28"/>
        </w:rPr>
        <w:t>
      * - тұрғындар саны 200 адам және одан да көп елдi мекендердi телефондау жоспарын бекiткенге дейiн.
</w:t>
      </w:r>
      <w:r>
        <w:br/>
      </w:r>
      <w:r>
        <w:rPr>
          <w:rFonts w:ascii="Times New Roman"/>
          <w:b w:val="false"/>
          <w:i w:val="false"/>
          <w:color w:val="000000"/>
          <w:sz w:val="28"/>
        </w:rPr>
        <w:t>
      ** - тұрғындар саны 200 адам және одан да көп елдi мекендердi телефондау жоспарын бекiткеннен кейiн.
</w:t>
      </w:r>
      <w:r>
        <w:br/>
      </w:r>
      <w:r>
        <w:rPr>
          <w:rFonts w:ascii="Times New Roman"/>
          <w:b w:val="false"/>
          <w:i w:val="false"/>
          <w:color w:val="000000"/>
          <w:sz w:val="28"/>
        </w:rPr>
        <w:t>
      *** - телекоммуникациялардың қызметтерiне ұжымдық қол жеткiзу мынадай жолмен iске асырылады:
</w:t>
      </w:r>
      <w:r>
        <w:br/>
      </w:r>
      <w:r>
        <w:rPr>
          <w:rFonts w:ascii="Times New Roman"/>
          <w:b w:val="false"/>
          <w:i w:val="false"/>
          <w:color w:val="000000"/>
          <w:sz w:val="28"/>
        </w:rPr>
        <w:t>
      әмбебап таксофондарды қоса алғанда, (қалааралық және халықаралық телефон қосылымдарын жүзеге асыру мүмкiндiгi) таксофондар орнату факсимильдi аппарат немесе модемдi қосу мүмкiндiгi бар тiркелген қосылымдар арқылы (жергiлiктi, қалааралық және халықаралық телефон қосылымдары, сондай-ақ басқа байланыс операторларының телекоммуникация желілерiмен автоматты тәсiлмен немесе телефонистiң көмегiмен қосу) дауыстау телефоны қызметтерiн ұсынатын ұжымдық пайдалану пункттерiн ұйымдастыру;
</w:t>
      </w:r>
      <w:r>
        <w:br/>
      </w:r>
      <w:r>
        <w:rPr>
          <w:rFonts w:ascii="Times New Roman"/>
          <w:b w:val="false"/>
          <w:i w:val="false"/>
          <w:color w:val="000000"/>
          <w:sz w:val="28"/>
        </w:rPr>
        <w:t>
      факсимильдi аппарат немесе модемдi қосу мүмкiндiгi бар, деректер тарату қызметтерi, Интернет желiсiне қол жеткiзу, алдыңғы қатарлы технологияларды қолданатын қызметтердi тiркелген қосылымдар арқылы (жергілікті, қалааралық және халықаралық телефон қосылымдары, сондай-ақ басқа байланыс операторларының телекоммуникация желiлерiмен автоматты түрде немесе телефонистің көмегiмен қосу) дауыстау телефоны қызметтерiн көрсететін телекоммуникация қызметтерiне қол жеткiзу орталықтарын ұйымдастыру;
</w:t>
      </w:r>
      <w:r>
        <w:br/>
      </w:r>
      <w:r>
        <w:rPr>
          <w:rFonts w:ascii="Times New Roman"/>
          <w:b w:val="false"/>
          <w:i w:val="false"/>
          <w:color w:val="000000"/>
          <w:sz w:val="28"/>
        </w:rPr>
        <w:t>
      **** - ұжымдық/жеке қол жетiмділік - телекоммуникациялар қызметтерiне ұжымдық қол жетiмдiлік артықшылығы;
</w:t>
      </w:r>
      <w:r>
        <w:br/>
      </w:r>
      <w:r>
        <w:rPr>
          <w:rFonts w:ascii="Times New Roman"/>
          <w:b w:val="false"/>
          <w:i w:val="false"/>
          <w:color w:val="000000"/>
          <w:sz w:val="28"/>
        </w:rPr>
        <w:t>
      ***** - жеке/ұжымдық қол жетiмділік - телекоммуникациялар қызметтерiне жеке қол жетiмділiк артықшылығы.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