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9fd0" w14:textId="68c9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әлеуметтiк қорғау министрлiгiнiң Еңбектi қорғау жөнiндегi республикалық ғылыми-зерттеу институты" республикалық мемлекеттiк қазыналық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13 тамыздағы N 854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әлеуметтiк қорғау министрлiгiнiң Еңбектi қорғау жөніндегі республикалық ғылыми-зерттеу институты" республикалық мемлекеттік қазыналық кәсiпорны (бұдан әрi - Кәсiпорын)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 қызметінің негізгі мәні ғылым саласындағы өндірістік-шаруашылық қызметті жүзеге асыру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Еңбек және халықты әлеуметтiк қорғау министрлiгi Кәсiпорынды мемлекеттiк басқару органы болып белгiленсiн.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Еңбек және халықты әлеуметтiк қорғау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Қазақстан Республикасы Қаржы министрлiгiнiң Мемлекеттiк мүлiк және жекешелендiру комитетiне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