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bd7f" w14:textId="9d9b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ұлттық ақпараттық агенттіктерiнiң материалдарымен алмасу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2004 жылғы 26 шілдедегі N 793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2003 жылғы 18 қыркүйектегі Ялта қаласында жасалған Тәуелсіз Мемлекеттер Достастығына қатысушы мемлекеттердiң ұлттық ақпараттық агенттіктерінің материалдарымен алмасу туралы келісім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Аударма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мемлекеттердiң ұлттық ақпараттық агенттіктерiнiң материалдарымен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алмасу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Ресми куәландырылған мәтін
</w:t>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Тәуелсiз мемлекеттер достастығының қатысушылары - мемлекеттер үкiметтерi атынан, бұдан әрi - Тараптар,
</w:t>
      </w:r>
      <w:r>
        <w:br/>
      </w:r>
      <w:r>
        <w:rPr>
          <w:rFonts w:ascii="Times New Roman"/>
          <w:b w:val="false"/>
          <w:i w:val="false"/>
          <w:color w:val="000000"/>
          <w:sz w:val="28"/>
        </w:rPr>
        <w:t>
      Тәуелсiз мемлекеттер достастығын дамыту мен нығайту жөнiндегi қызметті бұқаралық ақпарат құралдарында мүмкiндiгiнше кеңiнен жариялау қажет деп есептеп,
</w:t>
      </w:r>
      <w:r>
        <w:br/>
      </w:r>
      <w:r>
        <w:rPr>
          <w:rFonts w:ascii="Times New Roman"/>
          <w:b w:val="false"/>
          <w:i w:val="false"/>
          <w:color w:val="000000"/>
          <w:sz w:val="28"/>
        </w:rPr>
        <w:t>
      Тәуелсiз мемлекеттер достастығының қатысушылары - мемлекеттердiң халықтары арасындағы сенiмнiң, өзара түсiнiстіктiң және ынтымақтастықтың өсуiне белсендi түрде жәрдемдесудi қалап,
</w:t>
      </w:r>
      <w:r>
        <w:br/>
      </w:r>
      <w:r>
        <w:rPr>
          <w:rFonts w:ascii="Times New Roman"/>
          <w:b w:val="false"/>
          <w:i w:val="false"/>
          <w:color w:val="000000"/>
          <w:sz w:val="28"/>
        </w:rPr>
        <w:t>
      әлемдiк қоғамдастықта Тәуелсiз мемлекеттер достастығының қатысушылары - мемлекеттердiң әлеуметтiк-саяси, экономикалық және мәдени өмiрi туралы шынайы әрi толық түсінік қалыптастыруға жәрдемдесуге ұмтылып,
</w:t>
      </w:r>
      <w:r>
        <w:br/>
      </w:r>
      <w:r>
        <w:rPr>
          <w:rFonts w:ascii="Times New Roman"/>
          <w:b w:val="false"/>
          <w:i w:val="false"/>
          <w:color w:val="000000"/>
          <w:sz w:val="28"/>
        </w:rPr>
        <w:t>
      ақпаратты алмасу мен таратудың тұрақты әрi жедел арналарын қалыптастыруда Талаптардың ұлттық ақпараттық aгенттіктерінің қосқан үлесiн тани отырып,
</w:t>
      </w:r>
      <w:r>
        <w:br/>
      </w:r>
      <w:r>
        <w:rPr>
          <w:rFonts w:ascii="Times New Roman"/>
          <w:b w:val="false"/>
          <w:i w:val="false"/>
          <w:color w:val="000000"/>
          <w:sz w:val="28"/>
        </w:rPr>
        <w:t>
      төмендегі жайлы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төменде аталған терминдердiң мынадай мәндерi бар:
</w:t>
      </w:r>
      <w:r>
        <w:br/>
      </w:r>
      <w:r>
        <w:rPr>
          <w:rFonts w:ascii="Times New Roman"/>
          <w:b w:val="false"/>
          <w:i w:val="false"/>
          <w:color w:val="000000"/>
          <w:sz w:val="28"/>
        </w:rPr>
        <w:t>
      ақпараттық агенттік - Тараптың ұлттық заңнамасына сәйкес ұйымдастырылған және жұмыс iстейтiн, ақпараттық материалды жинау және таратумен үнемi айналысатын ұйым;
</w:t>
      </w:r>
      <w:r>
        <w:br/>
      </w:r>
      <w:r>
        <w:rPr>
          <w:rFonts w:ascii="Times New Roman"/>
          <w:b w:val="false"/>
          <w:i w:val="false"/>
          <w:color w:val="000000"/>
          <w:sz w:val="28"/>
        </w:rPr>
        <w:t>
      ұлттық ақпараттық агенттік - Тараптың орталық мемлекеттiк ақпараттық агенттігі;
</w:t>
      </w:r>
      <w:r>
        <w:br/>
      </w:r>
      <w:r>
        <w:rPr>
          <w:rFonts w:ascii="Times New Roman"/>
          <w:b w:val="false"/>
          <w:i w:val="false"/>
          <w:color w:val="000000"/>
          <w:sz w:val="28"/>
        </w:rPr>
        <w:t>
      ұлттық ақпараттық агенттіктердің материалдары - ақпараттық агенттiктер беретiн ақпараттық өнім;
</w:t>
      </w:r>
      <w:r>
        <w:br/>
      </w:r>
      <w:r>
        <w:rPr>
          <w:rFonts w:ascii="Times New Roman"/>
          <w:b w:val="false"/>
          <w:i w:val="false"/>
          <w:color w:val="000000"/>
          <w:sz w:val="28"/>
        </w:rPr>
        <w:t>
      ақпараттық өнiм - тұтынушылардың ақпараттық қажеттіктерiн қамтамасыз етуге арналған ұлттық ақпараттық агенттіктер қызметiнiң материалданған нәтижесi;
</w:t>
      </w:r>
      <w:r>
        <w:br/>
      </w:r>
      <w:r>
        <w:rPr>
          <w:rFonts w:ascii="Times New Roman"/>
          <w:b w:val="false"/>
          <w:i w:val="false"/>
          <w:color w:val="000000"/>
          <w:sz w:val="28"/>
        </w:rPr>
        <w:t>
      ақпараттық қызмет көрсетулер - ұлттық ақпараттық агенттіктердің өздерінің тұтынушыларына ұсынатын қызмет көрсетулерi;
</w:t>
      </w:r>
      <w:r>
        <w:br/>
      </w:r>
      <w:r>
        <w:rPr>
          <w:rFonts w:ascii="Times New Roman"/>
          <w:b w:val="false"/>
          <w:i w:val="false"/>
          <w:color w:val="000000"/>
          <w:sz w:val="28"/>
        </w:rPr>
        <w:t>
      мемлекетаралық ақпараттық алмасу - Тараптардың ақпараттық өнiмдi беруi және алуы, сондай-ақ өзара ақпараттық қызмет көрсетулерi.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ұлттық ақпараттық агенттіктер материалдарының ағынын ұлғайтуға, олардың кәсіби байланыстарын нығайтуға, олардың арасында  тиімді әрі еркін материал алмасуды қалыптастыру үшін қолайлы жағдай жасауға, олар өндiретiн ақпараттық өнiмдi iске асыруға жәрдемдесетін болады.
</w:t>
      </w:r>
      <w:r>
        <w:br/>
      </w:r>
      <w:r>
        <w:rPr>
          <w:rFonts w:ascii="Times New Roman"/>
          <w:b w:val="false"/>
          <w:i w:val="false"/>
          <w:color w:val="000000"/>
          <w:sz w:val="28"/>
        </w:rPr>
        <w:t>
      Tapaптap ұлттық ақпараттық агенттіктерге мемлекетаралық ақпараттық алмасу үшін пайдаланылатын ақпараттық және телекоммуникациялық жүйелердiң оңтайлы модельдерiн әзiрлеуге және пайдалануға көмектеседi.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ұлттық ақпараттық агенттіктердің материалдарымен алмасу кезiнде мынадай негізгі принциптердi басшылық етедi:
</w:t>
      </w:r>
      <w:r>
        <w:br/>
      </w:r>
      <w:r>
        <w:rPr>
          <w:rFonts w:ascii="Times New Roman"/>
          <w:b w:val="false"/>
          <w:i w:val="false"/>
          <w:color w:val="000000"/>
          <w:sz w:val="28"/>
        </w:rPr>
        <w:t>
      Тараптар аумағында тұратын халықтар арасында жан-жақты байланысты нығайтуға көмектесетiн және өзара түсiністіктi iздеуге жәрдемдесетiн материалдардың шынайылығы мен бағалардың сындарлылығы;
</w:t>
      </w:r>
      <w:r>
        <w:br/>
      </w:r>
      <w:r>
        <w:rPr>
          <w:rFonts w:ascii="Times New Roman"/>
          <w:b w:val="false"/>
          <w:i w:val="false"/>
          <w:color w:val="000000"/>
          <w:sz w:val="28"/>
        </w:rPr>
        <w:t>
      Достастықтың егемен мемлекеттерi өмiрiндегi оқиғаларды, құбылыстар мен процестердi бағалауда бiржақтылықты болдырмау;
</w:t>
      </w:r>
      <w:r>
        <w:br/>
      </w:r>
      <w:r>
        <w:rPr>
          <w:rFonts w:ascii="Times New Roman"/>
          <w:b w:val="false"/>
          <w:i w:val="false"/>
          <w:color w:val="000000"/>
          <w:sz w:val="28"/>
        </w:rPr>
        <w:t>
      ТМД қатысушылары - мемлекеттер халықтарының ұлттық немесе конфессиялық сезiмдерiн қозғайтын жарияланымдардан, ақпараттық хабарламалар мен өзге де материалдардан бас тарту;
</w:t>
      </w:r>
      <w:r>
        <w:br/>
      </w:r>
      <w:r>
        <w:rPr>
          <w:rFonts w:ascii="Times New Roman"/>
          <w:b w:val="false"/>
          <w:i w:val="false"/>
          <w:color w:val="000000"/>
          <w:sz w:val="28"/>
        </w:rPr>
        <w:t>
      Тараптардың ұлттық заңнамасы талаптарына қайшы келетiн немесе олардың қауiпсiздiгіне зиян келтіруi мүмкін iс-әрекеттердi арандатушылықты болдырмау;
</w:t>
      </w:r>
      <w:r>
        <w:br/>
      </w:r>
      <w:r>
        <w:rPr>
          <w:rFonts w:ascii="Times New Roman"/>
          <w:b w:val="false"/>
          <w:i w:val="false"/>
          <w:color w:val="000000"/>
          <w:sz w:val="28"/>
        </w:rPr>
        <w:t>
      оқиғаларды шынайы түрде әрi жан-жақты жариялау, әркiмге фактілердiң шынайылығына көз жеткiзуге және оқиғаларды объективтi бағалауға мүмкiндiк беретін алуан түрлi ақпаратқа қол жеткізудi ұсыну;
</w:t>
      </w:r>
      <w:r>
        <w:br/>
      </w:r>
      <w:r>
        <w:rPr>
          <w:rFonts w:ascii="Times New Roman"/>
          <w:b w:val="false"/>
          <w:i w:val="false"/>
          <w:color w:val="000000"/>
          <w:sz w:val="28"/>
        </w:rPr>
        <w:t>
      әр Тараптың мүдделерiмен қатар, Тараптардың ортақ мүдделерiн толығымен құрметтеу, барлық әлеуметтiк топтар мен қабаттар арасында ымыраға қол жеткiзуге бағытталғандық;
</w:t>
      </w:r>
      <w:r>
        <w:br/>
      </w:r>
      <w:r>
        <w:rPr>
          <w:rFonts w:ascii="Times New Roman"/>
          <w:b w:val="false"/>
          <w:i w:val="false"/>
          <w:color w:val="000000"/>
          <w:sz w:val="28"/>
        </w:rPr>
        <w:t>
      тең құқықтылық және адамзаттың ортақ мұрасының элементтерi - мәдениеттердiң көптүрлілігін құрметтеу;
</w:t>
      </w:r>
      <w:r>
        <w:br/>
      </w:r>
      <w:r>
        <w:rPr>
          <w:rFonts w:ascii="Times New Roman"/>
          <w:b w:val="false"/>
          <w:i w:val="false"/>
          <w:color w:val="000000"/>
          <w:sz w:val="28"/>
        </w:rPr>
        <w:t>
      адам құқықтары мен негізгi бостандықтарының құрамдас бөлігі ретiнде танылатын ақпарат бостандығы мен пікiр бiлдiрудi жүзеге асыру;
</w:t>
      </w:r>
      <w:r>
        <w:br/>
      </w:r>
      <w:r>
        <w:rPr>
          <w:rFonts w:ascii="Times New Roman"/>
          <w:b w:val="false"/>
          <w:i w:val="false"/>
          <w:color w:val="000000"/>
          <w:sz w:val="28"/>
        </w:rPr>
        <w:t>
      адам құқықтарын дамыту, барлық адамдар мен барлық ұлттар құқықтарының теңдігі, экономикалық және әлеуметтік прогресс мақсатында өзара құрмет көрсету және өзара түсіністiк.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төтенше жағдайларды ескермегенде, олардың жойылуына дейiн, осы Келісiм шеңберiнде мемлекетаралық ақпараттық алмасуды шектейтін шараларды қабылдаудан қалыс қалатын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ақпараттық агенттіктердiң әлеуетiн белсендi түрде пайдалану, ақпараттық алмасудың деңгейi мен тиімділігін арттыру, ақпараттар ағынында теңгерімдi қамтамасыз ету мақсатында Tapaптap осы Келiсiмнiң баптарының орындалуына жауаптылықты Тәуелсiз Мемлекеттер Достастығының мемлекеттiк ақпараттық агенттіктерiнің жұмыс iстеп тұрған Басшылар кеңесiне жүктейді.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 барынша еркін әрi кеңінен таратуды қамтамасыз ету мақсатында Тараптар жүйелі түрде консультациялар өткiзетiн және осы Келiсiмдi iске асыру үшін өзара келiсiлген iс-шаралар қабылдайтын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Келісімдi қолдану және түсiндiрумен байланысты даулар мүдделi Тараптардың консультациялары және келіссөздер арқылы шешіледi.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оған қол қойған Тараптардың ол күшіне ену үшiн қажет мемлекетішілік рәсiмдердi орындау туралы үшіншi хабарламаны депозитарийге өткiзген күнінен бастап күшіне енедi.
</w:t>
      </w:r>
      <w:r>
        <w:br/>
      </w:r>
      <w:r>
        <w:rPr>
          <w:rFonts w:ascii="Times New Roman"/>
          <w:b w:val="false"/>
          <w:i w:val="false"/>
          <w:color w:val="000000"/>
          <w:sz w:val="28"/>
        </w:rPr>
        <w:t>
      Мемлекетiшілік рәсiмдердi кешірек орындаған Тараптар үшiн осы Келiсiм тиiстi хабарламаны депозитарийге өткiзген күннен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Келісiмге өзгерiстер мен толықтырулар енгiзiлуi мүмкiн. Олар осы Келiсiмнiң ажырамас бөлігі болып табылатын жеке хаттамамен ресiмделедi және осы Келiсiмнiң 8-бабымен көзделген тәртіпте күшіне 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баптарын бөлiсетiн және осы Келісiмнен туындайтын міндеттемелердi өз мойнына алуға дайын Tәуелсіз Мемлекеттер Достастығына қатысушы - мемлекеттерге қосылу үшін ашық. Қосылатын мемлекет үшін Келiсiм қосылу туралы құжаттарды депозитарийге өткiзген күннен бастап күшіне 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Келісiм күшіне eнген күннен бастап 5 жыл бойы қолданыста болады.
</w:t>
      </w:r>
      <w:r>
        <w:br/>
      </w:r>
      <w:r>
        <w:rPr>
          <w:rFonts w:ascii="Times New Roman"/>
          <w:b w:val="false"/>
          <w:i w:val="false"/>
          <w:color w:val="000000"/>
          <w:sz w:val="28"/>
        </w:rPr>
        <w:t>
      Бұл мерзiм өткеннен кейiн Тараптар басқа шешiм қабылдамаған жағдайда Келiсiм әрқашан автоматты түрде бес жылдық мерзiмге ұзартылады.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 шығуға дейiн кем дегенде 6 ай бұрын ол туралы депозитарийге жазбаша хабарлама жiберiп, Келісiмнің қолданылуы кезiнде туындаған қаржылық және өзге де мiндеттемелердi реттегеннен кейiн осы Келісiмнен шыға алады.
</w:t>
      </w:r>
    </w:p>
    <w:p>
      <w:pPr>
        <w:spacing w:after="0"/>
        <w:ind w:left="0"/>
        <w:jc w:val="both"/>
      </w:pPr>
      <w:r>
        <w:rPr>
          <w:rFonts w:ascii="Times New Roman"/>
          <w:b w:val="false"/>
          <w:i w:val="false"/>
          <w:color w:val="000000"/>
          <w:sz w:val="28"/>
        </w:rPr>
        <w:t>
      2003 жылғы 18 қыркүйекте Ялта қаласында бiр түпнұсқа данасында орыс тілінде жасалды. Түпнұсқа данасы Тәуелсiз Мемлекеттер Достастығының Атқарушы комитетінде сақталады, ол осы Келісімге қол қойған әрбiр мемлекетке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Азербайжан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Yкіметі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Yкiметі үшін                       Үкiметі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Тәжiкстан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үшін                       Yкiметі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Түркiменстан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үшін                       Yкiметi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Yкiметі үшін                       Yкiметі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Украина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Yкiметі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қоса беріліп отырған мәтіннің 2003 жылғы 18 қыркүйекте Ялта қаласында өткен Тәуелсiз Мемлекеттер Достастығының үкiмет басшылары кеңесiнде қабылданған, Тәуелсiз Мемлекеттер Достастығының қатысушылары - мемлекеттердiң ұлттық ақпараттық агенттіктерiнің материалдарымен алмасу туралы келісiмнiң түпнұсқалық көшiрмесi болып табылатындығын куәландырамын. Жоғарыда аталған Келiсімнің түпнұсқалық данасы Тәуелсiз Мемлекеттер Достастығының Атқарушы комитетiнде сақталуда.
</w:t>
      </w:r>
    </w:p>
    <w:p>
      <w:pPr>
        <w:spacing w:after="0"/>
        <w:ind w:left="0"/>
        <w:jc w:val="both"/>
      </w:pPr>
      <w:r>
        <w:rPr>
          <w:rFonts w:ascii="Times New Roman"/>
          <w:b w:val="false"/>
          <w:i w:val="false"/>
          <w:color w:val="000000"/>
          <w:sz w:val="28"/>
        </w:rPr>
        <w:t>
</w:t>
      </w:r>
      <w:r>
        <w:rPr>
          <w:rFonts w:ascii="Times New Roman"/>
          <w:b w:val="false"/>
          <w:i/>
          <w:color w:val="000000"/>
          <w:sz w:val="28"/>
        </w:rPr>
        <w:t>
ТМД Атқарушы комитетінің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хатшының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