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7ea5" w14:textId="d5f7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28 қарашадағы N 1267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12 шілдедегі N 759 қаулысы. Күші жойылды - ҚР Үкіметінің 2005.04.06. N 310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министрлiгi Су ресурстары жөнiндегi комитетiнiң мәселелерi" туралы Қазақстан Республикасы Yкiметiнiң 2002 жылғы 28 қарашадағы N 1267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43, 429-құжат) мынадай өзгерiстер мен толықтырулар енгізiлсiн: </w:t>
      </w:r>
      <w:r>
        <w:br/>
      </w: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Су ресурстары жөнiндегi комитетi туралы ережеде: </w:t>
      </w:r>
      <w:r>
        <w:br/>
      </w:r>
      <w:r>
        <w:rPr>
          <w:rFonts w:ascii="Times New Roman"/>
          <w:b w:val="false"/>
          <w:i w:val="false"/>
          <w:color w:val="000000"/>
          <w:sz w:val="28"/>
        </w:rPr>
        <w:t xml:space="preserve">
      1-тармақтағы "су ресурстарын басқару саласында" деген сөздер "су қорын пайдалану және қорғау саласында" деген сөздермен ауыстырылсын;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су қорын пайдалану және қорғау саласындағы мемлекеттiк саясатты, экономиканың су секторын дамыту және жердi мелиорациялау бағдарламаларын әзiрлеуге және iске асыруға қатысу;"; </w:t>
      </w:r>
      <w:r>
        <w:br/>
      </w:r>
      <w:r>
        <w:rPr>
          <w:rFonts w:ascii="Times New Roman"/>
          <w:b w:val="false"/>
          <w:i w:val="false"/>
          <w:color w:val="000000"/>
          <w:sz w:val="28"/>
        </w:rPr>
        <w:t xml:space="preserve">
      2) тармақшадағы "су ресурстарын пайдалану мен қорғауды" деген сөздер "су қорын пайдалану және қорғау" деген сөздермен ауыстырылсын; </w:t>
      </w:r>
      <w:r>
        <w:br/>
      </w:r>
      <w:r>
        <w:rPr>
          <w:rFonts w:ascii="Times New Roman"/>
          <w:b w:val="false"/>
          <w:i w:val="false"/>
          <w:color w:val="000000"/>
          <w:sz w:val="28"/>
        </w:rPr>
        <w:t xml:space="preserve">
      3) тармақшадағы "су" деген сөз "су қорын" деген сөздермен ауыстырылсын;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2), 3), 4), 5), 8), 11), 12), 13), 14), 15) тармақшалар мынадай редакцияда жазылсын: </w:t>
      </w:r>
      <w:r>
        <w:br/>
      </w:r>
      <w:r>
        <w:rPr>
          <w:rFonts w:ascii="Times New Roman"/>
          <w:b w:val="false"/>
          <w:i w:val="false"/>
          <w:color w:val="000000"/>
          <w:sz w:val="28"/>
        </w:rPr>
        <w:t xml:space="preserve">
      "2) Қазақстан Республикасының заңнамасында белгiленген тәртіппен арнайы су пайдалану жөнiндегi қызмет түрлерiне лицензияның немесе рұқсаттың берiлуiн, қолданылуын тоқтата тұруды жүзеге асырады; </w:t>
      </w:r>
      <w:r>
        <w:br/>
      </w:r>
      <w:r>
        <w:rPr>
          <w:rFonts w:ascii="Times New Roman"/>
          <w:b w:val="false"/>
          <w:i w:val="false"/>
          <w:color w:val="000000"/>
          <w:sz w:val="28"/>
        </w:rPr>
        <w:t xml:space="preserve">
      3) су шаруашылығы құрылыстарын пайдалануға қабылдау-беру жөнiндегi жұмысқа қатысады, су объектiлерінің жай-күйiне әсер ететiн су шаруашылығы құрылыстарының жобаларын және құрылыс, түбiн тереңдету мен өзге де жұмыстар жүргiзудi, су объектiлерiндегi, су қорғау аймақтары мен белдеулерiндегi кәсiпорындар мен басқа да құрылыстарды орналастыру, жобалау, салу, қайта жаңарту әрi пайдалануға беру шарттарын келiседi; </w:t>
      </w:r>
      <w:r>
        <w:br/>
      </w:r>
      <w:r>
        <w:rPr>
          <w:rFonts w:ascii="Times New Roman"/>
          <w:b w:val="false"/>
          <w:i w:val="false"/>
          <w:color w:val="000000"/>
          <w:sz w:val="28"/>
        </w:rPr>
        <w:t xml:space="preserve">
      4) республикалық меншiктегi су объектiлерi мен ауыз сумен жабдықтау көздерiн пайдалану режимiн, сондай-ақ су объектiлерiнде тiкелей орналасқан су шаруашылығы құрылыстарын пайдалану ережесiн бекiтедi; </w:t>
      </w:r>
      <w:r>
        <w:br/>
      </w:r>
      <w:r>
        <w:rPr>
          <w:rFonts w:ascii="Times New Roman"/>
          <w:b w:val="false"/>
          <w:i w:val="false"/>
          <w:color w:val="000000"/>
          <w:sz w:val="28"/>
        </w:rPr>
        <w:t xml:space="preserve">
      5) республикалық меншiктегi су объектiлерін, су шаруашылығы құрылыстарын пайдалануды ұйымдастырады;"; </w:t>
      </w:r>
      <w:r>
        <w:br/>
      </w:r>
      <w:r>
        <w:rPr>
          <w:rFonts w:ascii="Times New Roman"/>
          <w:b w:val="false"/>
          <w:i w:val="false"/>
          <w:color w:val="000000"/>
          <w:sz w:val="28"/>
        </w:rPr>
        <w:t xml:space="preserve">
      "8) мүдделi мемлекеттiк органдармен келiсiм бойынша су шаруашылығы құрылыстарын пайдалану ережелерiн бекiтедi;"; </w:t>
      </w:r>
      <w:r>
        <w:br/>
      </w:r>
      <w:r>
        <w:rPr>
          <w:rFonts w:ascii="Times New Roman"/>
          <w:b w:val="false"/>
          <w:i w:val="false"/>
          <w:color w:val="000000"/>
          <w:sz w:val="28"/>
        </w:rPr>
        <w:t xml:space="preserve">
      "11) негiзгi өзендердiң бассейндерi бойынша және тұтас алғанда республика бойынша басқа да су объектiлерiнiң су ресурстарын кешендi пайдалану мен қорғау схемаларын әзiрлейдi; </w:t>
      </w:r>
      <w:r>
        <w:br/>
      </w:r>
      <w:r>
        <w:rPr>
          <w:rFonts w:ascii="Times New Roman"/>
          <w:b w:val="false"/>
          <w:i w:val="false"/>
          <w:color w:val="000000"/>
          <w:sz w:val="28"/>
        </w:rPr>
        <w:t xml:space="preserve">
      12) экономика салаларында су тұтынудың үлестi нормаларын келiседi; </w:t>
      </w:r>
      <w:r>
        <w:br/>
      </w:r>
      <w:r>
        <w:rPr>
          <w:rFonts w:ascii="Times New Roman"/>
          <w:b w:val="false"/>
          <w:i w:val="false"/>
          <w:color w:val="000000"/>
          <w:sz w:val="28"/>
        </w:rPr>
        <w:t xml:space="preserve">
      13) ортақ су пайдаланудың үлгi ережелерiн бекiтедi; </w:t>
      </w:r>
      <w:r>
        <w:br/>
      </w:r>
      <w:r>
        <w:rPr>
          <w:rFonts w:ascii="Times New Roman"/>
          <w:b w:val="false"/>
          <w:i w:val="false"/>
          <w:color w:val="000000"/>
          <w:sz w:val="28"/>
        </w:rPr>
        <w:t xml:space="preserve">
      14) бассейндер мен су пайдаланушылар бөлiнiсiнде су пайдалану лимиттерiн бекiтедi; </w:t>
      </w:r>
      <w:r>
        <w:br/>
      </w:r>
      <w:r>
        <w:rPr>
          <w:rFonts w:ascii="Times New Roman"/>
          <w:b w:val="false"/>
          <w:i w:val="false"/>
          <w:color w:val="000000"/>
          <w:sz w:val="28"/>
        </w:rPr>
        <w:t xml:space="preserve">
      15) ауыл шаруашылығы тауарын өндiрушiлерге су беру және ауыз сумен жабдықтаудың баламасыз көзi болып табылатын сумен жабдықтаудың аса маңызды топтық жүйелерiнен ауыз су беру жөнiндегi қызметтер құнын субсидиялау тәртiбiн әзiрлейдi;"; </w:t>
      </w:r>
      <w:r>
        <w:br/>
      </w:r>
      <w:r>
        <w:rPr>
          <w:rFonts w:ascii="Times New Roman"/>
          <w:b w:val="false"/>
          <w:i w:val="false"/>
          <w:color w:val="000000"/>
          <w:sz w:val="28"/>
        </w:rPr>
        <w:t xml:space="preserve">
      мынадай мазмұндағы 16), 17), 18), 19), 20), 21), 22), 23) тармақшалармен толықтырылсын: </w:t>
      </w:r>
      <w:r>
        <w:br/>
      </w:r>
      <w:r>
        <w:rPr>
          <w:rFonts w:ascii="Times New Roman"/>
          <w:b w:val="false"/>
          <w:i w:val="false"/>
          <w:color w:val="000000"/>
          <w:sz w:val="28"/>
        </w:rPr>
        <w:t xml:space="preserve">
      "16) су пайдаланудың үлестi нормалары мен нормативтерiн бекiтедi; </w:t>
      </w:r>
      <w:r>
        <w:br/>
      </w:r>
      <w:r>
        <w:rPr>
          <w:rFonts w:ascii="Times New Roman"/>
          <w:b w:val="false"/>
          <w:i w:val="false"/>
          <w:color w:val="000000"/>
          <w:sz w:val="28"/>
        </w:rPr>
        <w:t xml:space="preserve">
      17) су объектiлерiнiң ақпараттық дерекқорын жасайды және оған барлық мүдделi тұлғалардың қол жеткiзуiн қамтамасыз етедi; </w:t>
      </w:r>
      <w:r>
        <w:br/>
      </w:r>
      <w:r>
        <w:rPr>
          <w:rFonts w:ascii="Times New Roman"/>
          <w:b w:val="false"/>
          <w:i w:val="false"/>
          <w:color w:val="000000"/>
          <w:sz w:val="28"/>
        </w:rPr>
        <w:t xml:space="preserve">
      18) су қорын пайдалану мен қорғау саласындағы жобалау, iздестiру, ғылыми-зертеу және конструкторлық жұмыстарды ұйымдастырады; </w:t>
      </w:r>
      <w:r>
        <w:br/>
      </w:r>
      <w:r>
        <w:rPr>
          <w:rFonts w:ascii="Times New Roman"/>
          <w:b w:val="false"/>
          <w:i w:val="false"/>
          <w:color w:val="000000"/>
          <w:sz w:val="28"/>
        </w:rPr>
        <w:t xml:space="preserve">
      19) Қазақстан Республикасының су заңнамасы саласындағы әкiмшілік құқық бұзушылық туралы iстердi қарайды; </w:t>
      </w:r>
      <w:r>
        <w:br/>
      </w:r>
      <w:r>
        <w:rPr>
          <w:rFonts w:ascii="Times New Roman"/>
          <w:b w:val="false"/>
          <w:i w:val="false"/>
          <w:color w:val="000000"/>
          <w:sz w:val="28"/>
        </w:rPr>
        <w:t xml:space="preserve">
      20) су қорын пайдалану мен қорғау саласындағы мемлекетаралық ынтымақтастықтың басым бағыттарын әзiрлеуге қатысады; </w:t>
      </w:r>
      <w:r>
        <w:br/>
      </w:r>
      <w:r>
        <w:rPr>
          <w:rFonts w:ascii="Times New Roman"/>
          <w:b w:val="false"/>
          <w:i w:val="false"/>
          <w:color w:val="000000"/>
          <w:sz w:val="28"/>
        </w:rPr>
        <w:t xml:space="preserve">
      21) су шаруашылығындағы инвестициялық жобаларды дайындауды және iске асыруды жүзеге асырады; </w:t>
      </w:r>
      <w:r>
        <w:br/>
      </w:r>
      <w:r>
        <w:rPr>
          <w:rFonts w:ascii="Times New Roman"/>
          <w:b w:val="false"/>
          <w:i w:val="false"/>
          <w:color w:val="000000"/>
          <w:sz w:val="28"/>
        </w:rPr>
        <w:t xml:space="preserve">
      22) су қорын пайдалану мен қорғау саласындағы гранттар мен қарыздар есебiнен қаржыландырылатын жобаларды әзiрлеу мен iске асыруды жүзеге асырады; </w:t>
      </w:r>
      <w:r>
        <w:br/>
      </w:r>
      <w:r>
        <w:rPr>
          <w:rFonts w:ascii="Times New Roman"/>
          <w:b w:val="false"/>
          <w:i w:val="false"/>
          <w:color w:val="000000"/>
          <w:sz w:val="28"/>
        </w:rPr>
        <w:t xml:space="preserve">
      23) Қазақстан Республикасының заңнамасында белгiленген тәртiппен су қатынастарын реттеу, трансшекаралық суларды ұтымды пайдалану мен қорғау мәселелерi бойынша шектес мемлекеттермен ынтымақтастықты жүзеге асырады; </w:t>
      </w:r>
      <w:r>
        <w:br/>
      </w:r>
      <w:r>
        <w:rPr>
          <w:rFonts w:ascii="Times New Roman"/>
          <w:b w:val="false"/>
          <w:i w:val="false"/>
          <w:color w:val="000000"/>
          <w:sz w:val="28"/>
        </w:rPr>
        <w:t xml:space="preserve">
      24) су қорғау аймақтары мен белдеулерiн белгiлеу ережелерiн әзiрлейдi.".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