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a1398" w14:textId="08a13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 мен Сауд Арабиясы Корольдігінің арасындағы Сот төрелiгі саласындағы ынтымақтастық туралы келісімдi жасасу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2004 жылғы 1 маусымдағы N 602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Президентiнiң "Қазақстан Республикасы мен Сауд Арабиясы Корольдiгiнiң арасындағы Сот төрелiгi саласындағы ынтымақтастық туралы келiсiмді жасасу туралы" Жарлығының жобасы Қазақстан Республикасы Президентiнiң қарауына енгізiлсiн.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мен Сауд Арабиясы Корольдiгінің арасындағы Сот төрелігі саласындағы ынтымақтастық туралы келісiмдi жасасу туралы </w:t>
      </w:r>
    </w:p>
    <w:p>
      <w:pPr>
        <w:spacing w:after="0"/>
        <w:ind w:left="0"/>
        <w:jc w:val="both"/>
      </w:pPr>
      <w:r>
        <w:rPr>
          <w:rFonts w:ascii="Times New Roman"/>
          <w:b w:val="false"/>
          <w:i w:val="false"/>
          <w:color w:val="000000"/>
          <w:sz w:val="28"/>
        </w:rPr>
        <w:t xml:space="preserve">      Қазақстан Республикасы мен Сауд Арабиясы Корольдігінiң арасындағы қазiргi достық қатынастарды қолдау және құқықтық қатынастар саласында өзара тиiмдi ынтымақтастықты орнату мақсатында қаулы етемін: </w:t>
      </w:r>
      <w:r>
        <w:br/>
      </w:r>
      <w:r>
        <w:rPr>
          <w:rFonts w:ascii="Times New Roman"/>
          <w:b w:val="false"/>
          <w:i w:val="false"/>
          <w:color w:val="000000"/>
          <w:sz w:val="28"/>
        </w:rPr>
        <w:t xml:space="preserve">
      1. Қоса берілiп отырған Қазақстан Республикасы мен Сауд Арабиясы Корольдiгiнiң арасындағы Сот төрелiгі саласындағы ынтымақтастық туралы келiсiмнiң жобасы мақұлдансын. </w:t>
      </w:r>
      <w:r>
        <w:br/>
      </w:r>
      <w:r>
        <w:rPr>
          <w:rFonts w:ascii="Times New Roman"/>
          <w:b w:val="false"/>
          <w:i w:val="false"/>
          <w:color w:val="000000"/>
          <w:sz w:val="28"/>
        </w:rPr>
        <w:t xml:space="preserve">
      2. Қазақстан Республикасының Әдiлет министрi Оңалсын Исламұлы Жұмабековке оған қағидаттық сипаты жоқ өзгерiстер мен толықтырулар енгiзуге рұқсат ете отырып, Қазақстан Республикасының атынан Қазақстан Республикасы мен Сауд Арабиясы Корольдiгiнiң арасындағы Сот төрелiгi саласындағы ынтымақтастық туралы келiсiмдi жасасуға өкiлеттiк берiлсiн. </w:t>
      </w:r>
      <w:r>
        <w:br/>
      </w:r>
      <w:r>
        <w:rPr>
          <w:rFonts w:ascii="Times New Roman"/>
          <w:b w:val="false"/>
          <w:i w:val="false"/>
          <w:color w:val="000000"/>
          <w:sz w:val="28"/>
        </w:rPr>
        <w:t xml:space="preserve">
      3. Осы Жарлық қол қойылған күнiнен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2004 жылғы "___" __________ </w:t>
      </w:r>
      <w:r>
        <w:br/>
      </w:r>
      <w:r>
        <w:rPr>
          <w:rFonts w:ascii="Times New Roman"/>
          <w:b w:val="false"/>
          <w:i w:val="false"/>
          <w:color w:val="000000"/>
          <w:sz w:val="28"/>
        </w:rPr>
        <w:t xml:space="preserve">
N _____ Жарлығымен     </w:t>
      </w:r>
      <w:r>
        <w:br/>
      </w:r>
      <w:r>
        <w:rPr>
          <w:rFonts w:ascii="Times New Roman"/>
          <w:b w:val="false"/>
          <w:i w:val="false"/>
          <w:color w:val="000000"/>
          <w:sz w:val="28"/>
        </w:rPr>
        <w:t xml:space="preserve">
мақұлданған        </w:t>
      </w:r>
    </w:p>
    <w:bookmarkStart w:name="z4" w:id="3"/>
    <w:p>
      <w:pPr>
        <w:spacing w:after="0"/>
        <w:ind w:left="0"/>
        <w:jc w:val="both"/>
      </w:pPr>
      <w:r>
        <w:rPr>
          <w:rFonts w:ascii="Times New Roman"/>
          <w:b w:val="false"/>
          <w:i w:val="false"/>
          <w:color w:val="000000"/>
          <w:sz w:val="28"/>
        </w:rPr>
        <w:t xml:space="preserve">
Жоба   </w:t>
      </w:r>
    </w:p>
    <w:bookmarkEnd w:id="3"/>
    <w:bookmarkStart w:name="z5" w:id="4"/>
    <w:p>
      <w:pPr>
        <w:spacing w:after="0"/>
        <w:ind w:left="0"/>
        <w:jc w:val="left"/>
      </w:pPr>
      <w:r>
        <w:rPr>
          <w:rFonts w:ascii="Times New Roman"/>
          <w:b/>
          <w:i w:val="false"/>
          <w:color w:val="000000"/>
        </w:rPr>
        <w:t xml:space="preserve"> 
  Қазақстан Республикасы мен Сауд Арабиясы Корольдiгінiң арасындағы сот төрелiгi саласындағы ынтымақтастық туралы келiсiм </w:t>
      </w:r>
    </w:p>
    <w:bookmarkEnd w:id="4"/>
    <w:p>
      <w:pPr>
        <w:spacing w:after="0"/>
        <w:ind w:left="0"/>
        <w:jc w:val="both"/>
      </w:pPr>
      <w:r>
        <w:rPr>
          <w:rFonts w:ascii="Times New Roman"/>
          <w:b w:val="false"/>
          <w:i w:val="false"/>
          <w:color w:val="000000"/>
          <w:sz w:val="28"/>
        </w:rPr>
        <w:t xml:space="preserve">      Қазақстан Республикасы мен Сауд Арабиясы Корольдiгi (бұдан әрi Тараптар деп аталатын) олардың арасында қалыптасқан достық қарым-қатынастарды қолдау және сот төрелiгi саласында өзара тиiмді ынтымақтастықты орнату мақсатында мына төмендегiлер туралы келiстi: </w:t>
      </w:r>
    </w:p>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Тараптардың әрқайсысының азаматтары басқа Тараптың аумағында өз құқықтары мен оларды қорғауды қамтамасыз етуi, басқа Тараптың азаматтары үшiн көзделген сол шарттарда талап арыз және апелляциялық шағымдар беруi, сондай қорғауды пайдалануды талап ете отырып осы басқа Тараптың сот төрелiгi органдарына жүгiну құқығын пайдаланады. </w:t>
      </w:r>
    </w:p>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Осы Келiсiмнiң 1-бабының ережелерi осы заңды тұлғаларды құру және олардың мақсаты Тараптардың әрқайсысының негізгi заңдарына (Қазақстан Республикасы үшiн белгiленген тәртіппен қабылданған нормативтiк құқықтық актілердiң жиынтығы - заңнамаға) қайшы келмеген жағдайда осы, Тараптың аумағында белгiленген тәртiппен құрылған заңды тұлғаларға қатысты қолданылады.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Тараптардың әрқайсының азаматтары басқа Тараптың аумағында осы басқа Тараптың заңдарына cәйкec азаматтық, коммерциялық, қылмыстық және өзге де мәселелер бойынша сот көмегiн алу құқығын осы басқа Тараптың азаматтарымен тең дәрежеде пайдаланады.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Сот көмегін көрсету туралы өтiнiштi жiбергенi және оны алғаны, сондай-ақ тапсырманы орындағаны үшiн қандай да болмасын материалдық өтемдер өндiрiлмейдi. Мұндай тапсырмаларды орындау шұғыл тәртіппен жүргізiлетiн болады. </w:t>
      </w:r>
    </w:p>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Тараптардың Әділет министрлiктерi осы Келiсiмнiң ережелерi бойынша тiкелей бip-бipiнe жәрдемдесу туралы сұрау салуларды жiбереді және әрбiр Әділет министрлiгi мына төмендегiлердi жүзеге асыратын уәкiлеттi органдарын белгiлейді: </w:t>
      </w:r>
      <w:r>
        <w:br/>
      </w:r>
      <w:r>
        <w:rPr>
          <w:rFonts w:ascii="Times New Roman"/>
          <w:b w:val="false"/>
          <w:i w:val="false"/>
          <w:color w:val="000000"/>
          <w:sz w:val="28"/>
        </w:rPr>
        <w:t xml:space="preserve">
      1) егер тапсырманы берушi сұрау салынған Тараптың аумағында тұрмаса, сот көмегiн көрсету туралы тапсырмаларды қабылдайды және оларды қарайды; </w:t>
      </w:r>
      <w:r>
        <w:br/>
      </w:r>
      <w:r>
        <w:rPr>
          <w:rFonts w:ascii="Times New Roman"/>
          <w:b w:val="false"/>
          <w:i w:val="false"/>
          <w:color w:val="000000"/>
          <w:sz w:val="28"/>
        </w:rPr>
        <w:t xml:space="preserve">
      2) басқа Тараптың сот төрелiгі органдары немесе құзыретті органдары жiберген сот тапсырмаларын қабылдайды және орындайды; </w:t>
      </w:r>
      <w:r>
        <w:br/>
      </w:r>
      <w:r>
        <w:rPr>
          <w:rFonts w:ascii="Times New Roman"/>
          <w:b w:val="false"/>
          <w:i w:val="false"/>
          <w:color w:val="000000"/>
          <w:sz w:val="28"/>
        </w:rPr>
        <w:t xml:space="preserve">
      3) басқа Тараптың құзыреттi органдары жiберген сотқа шақыру қағаздарын қабылдайды және құжаттарды бepeді әрi олардың орындалуымен айналысады. </w:t>
      </w:r>
    </w:p>
    <w:bookmarkStart w:name="z11"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Азаматтық, коммерциялық iстерге және азаматтық жағдайлар жөнiндегі iстерге қатысты талаптарды бepуді немесе сот және өзге де құжаттарды осы Тарапта белгiленген тәртіпке сәйкес бiр Тараптың құзыреттi органынан басқа Тараптың құзыреттi органына тiкелей бepуді жүзеге асырады немесе Тараптардың бiрiнiң аумағында тұратын тиiстi адамдарға жiберiледі. </w:t>
      </w:r>
    </w:p>
    <w:bookmarkStart w:name="z12"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Хабарлама жасалуға немесе тапсырылуға жататын сот және өзге де құжаттарда мынадай мәлiметтер болуға тиiс: </w:t>
      </w:r>
      <w:r>
        <w:br/>
      </w:r>
      <w:r>
        <w:rPr>
          <w:rFonts w:ascii="Times New Roman"/>
          <w:b w:val="false"/>
          <w:i w:val="false"/>
          <w:color w:val="000000"/>
          <w:sz w:val="28"/>
        </w:rPr>
        <w:t xml:space="preserve">
      1) сот немесе өзге де құжатты берушi органы; </w:t>
      </w:r>
      <w:r>
        <w:br/>
      </w:r>
      <w:r>
        <w:rPr>
          <w:rFonts w:ascii="Times New Roman"/>
          <w:b w:val="false"/>
          <w:i w:val="false"/>
          <w:color w:val="000000"/>
          <w:sz w:val="28"/>
        </w:rPr>
        <w:t xml:space="preserve">
      2) құжаттың түрі; </w:t>
      </w:r>
      <w:r>
        <w:br/>
      </w:r>
      <w:r>
        <w:rPr>
          <w:rFonts w:ascii="Times New Roman"/>
          <w:b w:val="false"/>
          <w:i w:val="false"/>
          <w:color w:val="000000"/>
          <w:sz w:val="28"/>
        </w:rPr>
        <w:t xml:space="preserve">
      3) сот және өзге де құжаттар тапсырылатын адамның аты, айналысатын қызметi, мекен-жайы, ұлты, тұратын жерi, заңды тұлғаның мекен-жайы, егер осындай болса оның заңды өкiлiнiң атауы мен мекен-жайы көрсетiлген толық деректер; </w:t>
      </w:r>
      <w:r>
        <w:br/>
      </w:r>
      <w:r>
        <w:rPr>
          <w:rFonts w:ascii="Times New Roman"/>
          <w:b w:val="false"/>
          <w:i w:val="false"/>
          <w:color w:val="000000"/>
          <w:sz w:val="28"/>
        </w:rPr>
        <w:t xml:space="preserve">
      4) тапсырманың сипаты мен негіздемесi; қылмыстық iске жасалған қылмыстың нақты жағдайлары мен қылмыстың осы түрi үшiн қолданылатын жауапкершiлiгi туралы мәлiметтер қоса берiледі. </w:t>
      </w:r>
    </w:p>
    <w:bookmarkStart w:name="z13"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1) Сұрау салынған Тараптың құзыреттi органының құжаттарды бepу жөнiндегi мiндетi оларды шақыру қағазы табыс етiлетiн адамға берумен шектеледі, бұл peттe адам құжаттың көшiрмелерiне қолын қоюға және тапсырылған күндi көрсетуге; немесе сұрау салған Тараптың құзыреттi органына осы тапсырманы орындаудың тәсiлi мен құжаттар тапсырылған адамды, орындалған күнiн (немесе тапсырманың орындалмау себептерi) көрсете отырып хабарлауға тиiс. Хабарлау талап етiлген алушының қолы қойылған құжаттардың көшiрмесi немесе оның құжаттарды алғаны туралы қолхаты тікелей сұрау салған Тараптың құзыретті органына жiберiледі; </w:t>
      </w:r>
      <w:r>
        <w:br/>
      </w:r>
      <w:r>
        <w:rPr>
          <w:rFonts w:ascii="Times New Roman"/>
          <w:b w:val="false"/>
          <w:i w:val="false"/>
          <w:color w:val="000000"/>
          <w:sz w:val="28"/>
        </w:rPr>
        <w:t xml:space="preserve">
      2) сот және басқа да құжаттарды тапсырғаны үшiн сұрау салынған Тарап қандай да болмасын материалдық өтемдердi төлетуге құқығы жоқ. </w:t>
      </w:r>
    </w:p>
    <w:bookmarkStart w:name="z14" w:id="13"/>
    <w:p>
      <w:pPr>
        <w:spacing w:after="0"/>
        <w:ind w:left="0"/>
        <w:jc w:val="left"/>
      </w:pPr>
      <w:r>
        <w:rPr>
          <w:rFonts w:ascii="Times New Roman"/>
          <w:b/>
          <w:i w:val="false"/>
          <w:color w:val="000000"/>
        </w:rPr>
        <w:t xml:space="preserve"> 
  9-бап </w:t>
      </w:r>
    </w:p>
    <w:bookmarkEnd w:id="13"/>
    <w:p>
      <w:pPr>
        <w:spacing w:after="0"/>
        <w:ind w:left="0"/>
        <w:jc w:val="both"/>
      </w:pPr>
      <w:r>
        <w:rPr>
          <w:rFonts w:ascii="Times New Roman"/>
          <w:b w:val="false"/>
          <w:i w:val="false"/>
          <w:color w:val="000000"/>
          <w:sz w:val="28"/>
        </w:rPr>
        <w:t xml:space="preserve">      Тараптардың әрқайсысының сот төрелiгi органы басқа Тараптың сот органдарына қаралатын талапқа, атап айтқанда азаматтық, коммерциялық, қылмыстық iстер мен азаматтық жағдай туралы iстер бойынша куәлардан жауап алуға, сарапшылардан есеп алуға және оларды талқылауға қатысты сот iсiн жүргiзу туралы тапсырма жiбере алады. </w:t>
      </w:r>
    </w:p>
    <w:bookmarkStart w:name="z15" w:id="14"/>
    <w:p>
      <w:pPr>
        <w:spacing w:after="0"/>
        <w:ind w:left="0"/>
        <w:jc w:val="left"/>
      </w:pPr>
      <w:r>
        <w:rPr>
          <w:rFonts w:ascii="Times New Roman"/>
          <w:b/>
          <w:i w:val="false"/>
          <w:color w:val="000000"/>
        </w:rPr>
        <w:t xml:space="preserve"> 
  10-бап </w:t>
      </w:r>
    </w:p>
    <w:bookmarkEnd w:id="14"/>
    <w:p>
      <w:pPr>
        <w:spacing w:after="0"/>
        <w:ind w:left="0"/>
        <w:jc w:val="both"/>
      </w:pPr>
      <w:r>
        <w:rPr>
          <w:rFonts w:ascii="Times New Roman"/>
          <w:b w:val="false"/>
          <w:i w:val="false"/>
          <w:color w:val="000000"/>
          <w:sz w:val="28"/>
        </w:rPr>
        <w:t xml:space="preserve">      Сот iсiн жүргiзу туралы тапсырмада мынадай мәлiметтер болуға тиiс: </w:t>
      </w:r>
      <w:r>
        <w:br/>
      </w:r>
      <w:r>
        <w:rPr>
          <w:rFonts w:ascii="Times New Roman"/>
          <w:b w:val="false"/>
          <w:i w:val="false"/>
          <w:color w:val="000000"/>
          <w:sz w:val="28"/>
        </w:rPr>
        <w:t xml:space="preserve">
      1) тапсырма беретiн органның атауы және тапсырма жiберiлетiн органның атауы; </w:t>
      </w:r>
      <w:r>
        <w:br/>
      </w:r>
      <w:r>
        <w:rPr>
          <w:rFonts w:ascii="Times New Roman"/>
          <w:b w:val="false"/>
          <w:i w:val="false"/>
          <w:color w:val="000000"/>
          <w:sz w:val="28"/>
        </w:rPr>
        <w:t xml:space="preserve">
      2) талап берушiнiң және жауапкердiң аты, олардың айналысатын қызметтерiнiң түрi мен мекен-жайы; </w:t>
      </w:r>
      <w:r>
        <w:br/>
      </w:r>
      <w:r>
        <w:rPr>
          <w:rFonts w:ascii="Times New Roman"/>
          <w:b w:val="false"/>
          <w:i w:val="false"/>
          <w:color w:val="000000"/>
          <w:sz w:val="28"/>
        </w:rPr>
        <w:t xml:space="preserve">
      3) талаптың мәнi мен талапта жазылған нақты мән-жайлар туралы мәлiметтер; </w:t>
      </w:r>
      <w:r>
        <w:br/>
      </w:r>
      <w:r>
        <w:rPr>
          <w:rFonts w:ascii="Times New Roman"/>
          <w:b w:val="false"/>
          <w:i w:val="false"/>
          <w:color w:val="000000"/>
          <w:sz w:val="28"/>
        </w:rPr>
        <w:t xml:space="preserve">
      4) анықтауға жататын мән-жайлар мен қабылдауды талап ететiн шаралардың жазылуы; </w:t>
      </w:r>
      <w:r>
        <w:br/>
      </w:r>
      <w:r>
        <w:rPr>
          <w:rFonts w:ascii="Times New Roman"/>
          <w:b w:val="false"/>
          <w:i w:val="false"/>
          <w:color w:val="000000"/>
          <w:sz w:val="28"/>
        </w:rPr>
        <w:t xml:space="preserve">
      5) куә ретiнде жауап алынуға тиiс адамдардың аты-жөнi мен мекен-жайы; </w:t>
      </w:r>
      <w:r>
        <w:br/>
      </w:r>
      <w:r>
        <w:rPr>
          <w:rFonts w:ascii="Times New Roman"/>
          <w:b w:val="false"/>
          <w:i w:val="false"/>
          <w:color w:val="000000"/>
          <w:sz w:val="28"/>
        </w:rPr>
        <w:t xml:space="preserve">
      6) сот талқылауы өткiзiлетiн күн; </w:t>
      </w:r>
      <w:r>
        <w:br/>
      </w:r>
      <w:r>
        <w:rPr>
          <w:rFonts w:ascii="Times New Roman"/>
          <w:b w:val="false"/>
          <w:i w:val="false"/>
          <w:color w:val="000000"/>
          <w:sz w:val="28"/>
        </w:rPr>
        <w:t xml:space="preserve">
      7) қолы мен елтаңбалы мөр. </w:t>
      </w:r>
    </w:p>
    <w:bookmarkStart w:name="z16" w:id="15"/>
    <w:p>
      <w:pPr>
        <w:spacing w:after="0"/>
        <w:ind w:left="0"/>
        <w:jc w:val="left"/>
      </w:pPr>
      <w:r>
        <w:rPr>
          <w:rFonts w:ascii="Times New Roman"/>
          <w:b/>
          <w:i w:val="false"/>
          <w:color w:val="000000"/>
        </w:rPr>
        <w:t xml:space="preserve"> 
  11-бап </w:t>
      </w:r>
    </w:p>
    <w:bookmarkEnd w:id="15"/>
    <w:p>
      <w:pPr>
        <w:spacing w:after="0"/>
        <w:ind w:left="0"/>
        <w:jc w:val="both"/>
      </w:pPr>
      <w:r>
        <w:rPr>
          <w:rFonts w:ascii="Times New Roman"/>
          <w:b w:val="false"/>
          <w:i w:val="false"/>
          <w:color w:val="000000"/>
          <w:sz w:val="28"/>
        </w:rPr>
        <w:t xml:space="preserve">      Тараптардың әрқайсысы сот iсiн жүргiзу туралы тапсырмаларды осы Келiсiмнiң ережелерiне сәйкес орындауға мiндеттеме алады. Орындаудан бас тартуға тек мынадай екi жағдайда жол берiледi: </w:t>
      </w:r>
      <w:r>
        <w:br/>
      </w:r>
      <w:r>
        <w:rPr>
          <w:rFonts w:ascii="Times New Roman"/>
          <w:b w:val="false"/>
          <w:i w:val="false"/>
          <w:color w:val="000000"/>
          <w:sz w:val="28"/>
        </w:rPr>
        <w:t xml:space="preserve">
      1) егер арыз сұрау салған Тарапта мемлекеттiк қызмет мүдделерiне және мемлекеттiк басқаруға қарсы қылмыс болып табылатын қылмысқа қатысты болса; </w:t>
      </w:r>
      <w:r>
        <w:br/>
      </w:r>
      <w:r>
        <w:rPr>
          <w:rFonts w:ascii="Times New Roman"/>
          <w:b w:val="false"/>
          <w:i w:val="false"/>
          <w:color w:val="000000"/>
          <w:sz w:val="28"/>
        </w:rPr>
        <w:t xml:space="preserve">
      2) егер тапсырманы орындау сұрау салынған Тараптың егемендiгi немесе қоғамдық тәртiбi мәселелерiне қатысты болса. </w:t>
      </w:r>
      <w:r>
        <w:br/>
      </w:r>
      <w:r>
        <w:rPr>
          <w:rFonts w:ascii="Times New Roman"/>
          <w:b w:val="false"/>
          <w:i w:val="false"/>
          <w:color w:val="000000"/>
          <w:sz w:val="28"/>
        </w:rPr>
        <w:t xml:space="preserve">
      Сот iсiн жүргiзу туралы тапсырманы орындаудан бас тартқан немесе қиындық туындаған жағдайда сұрау салынған Тарап тез арада сұрау салған Тарапты хабардар етедi, бұл ретте орындаудан бас тартуға немесе осыған қиындық келтiруге негiз болған себептердi көрсете отырып, құжаттарды қайтарады. </w:t>
      </w:r>
    </w:p>
    <w:bookmarkStart w:name="z17" w:id="16"/>
    <w:p>
      <w:pPr>
        <w:spacing w:after="0"/>
        <w:ind w:left="0"/>
        <w:jc w:val="left"/>
      </w:pPr>
      <w:r>
        <w:rPr>
          <w:rFonts w:ascii="Times New Roman"/>
          <w:b/>
          <w:i w:val="false"/>
          <w:color w:val="000000"/>
        </w:rPr>
        <w:t xml:space="preserve"> 
  12-бап </w:t>
      </w:r>
    </w:p>
    <w:bookmarkEnd w:id="16"/>
    <w:p>
      <w:pPr>
        <w:spacing w:after="0"/>
        <w:ind w:left="0"/>
        <w:jc w:val="both"/>
      </w:pPr>
      <w:r>
        <w:rPr>
          <w:rFonts w:ascii="Times New Roman"/>
          <w:b w:val="false"/>
          <w:i w:val="false"/>
          <w:color w:val="000000"/>
          <w:sz w:val="28"/>
        </w:rPr>
        <w:t xml:space="preserve">      Куәлардан жауап алу сұрау салынған Тараптың заңнамасына сәйкес жүргiзiледі. </w:t>
      </w:r>
    </w:p>
    <w:bookmarkStart w:name="z18" w:id="17"/>
    <w:p>
      <w:pPr>
        <w:spacing w:after="0"/>
        <w:ind w:left="0"/>
        <w:jc w:val="left"/>
      </w:pPr>
      <w:r>
        <w:rPr>
          <w:rFonts w:ascii="Times New Roman"/>
          <w:b/>
          <w:i w:val="false"/>
          <w:color w:val="000000"/>
        </w:rPr>
        <w:t xml:space="preserve"> 
  13-бап </w:t>
      </w:r>
    </w:p>
    <w:bookmarkEnd w:id="17"/>
    <w:p>
      <w:pPr>
        <w:spacing w:after="0"/>
        <w:ind w:left="0"/>
        <w:jc w:val="both"/>
      </w:pPr>
      <w:r>
        <w:rPr>
          <w:rFonts w:ascii="Times New Roman"/>
          <w:b w:val="false"/>
          <w:i w:val="false"/>
          <w:color w:val="000000"/>
          <w:sz w:val="28"/>
        </w:rPr>
        <w:t xml:space="preserve">      Куә немесе сарапшы олардың мәртебесiне байланысты оларға қарсы қолданылуы мүмкiн кез келген iс-әрекеттерден қол сұқпаушылықты пайдаланады, бұл туралы құзыреттi орган оларды жазбаша нысанда хабардар етуге мiндеттi. Осындай қол сұқпаушылық, егер олардың кетуi үшiн оларға қатыссыз себептер бойынша кедергі туындамаса, елден шығару туралы шешiм шығарылған сәттен бастап 30 күн өткен соң күшiн жояды. </w:t>
      </w:r>
    </w:p>
    <w:bookmarkStart w:name="z19" w:id="18"/>
    <w:p>
      <w:pPr>
        <w:spacing w:after="0"/>
        <w:ind w:left="0"/>
        <w:jc w:val="left"/>
      </w:pPr>
      <w:r>
        <w:rPr>
          <w:rFonts w:ascii="Times New Roman"/>
          <w:b/>
          <w:i w:val="false"/>
          <w:color w:val="000000"/>
        </w:rPr>
        <w:t xml:space="preserve"> 
  14-бап </w:t>
      </w:r>
    </w:p>
    <w:bookmarkEnd w:id="18"/>
    <w:p>
      <w:pPr>
        <w:spacing w:after="0"/>
        <w:ind w:left="0"/>
        <w:jc w:val="both"/>
      </w:pPr>
      <w:r>
        <w:rPr>
          <w:rFonts w:ascii="Times New Roman"/>
          <w:b w:val="false"/>
          <w:i w:val="false"/>
          <w:color w:val="000000"/>
          <w:sz w:val="28"/>
        </w:rPr>
        <w:t xml:space="preserve">      Тараптардың әрқайсысы сұрау салған Тарап (қажет болғанда) өтейтiн сарапшылардың қызметтерiне ақы төлеу мен шақырылған куәлардың шығындарын қоспағанда, сот көмегін көрсету кезiнде туындайтын шығыстарды көтереді. Шығыстар туралы мәлiметтер тапсырмамен бiрге жiберiледі. </w:t>
      </w:r>
    </w:p>
    <w:bookmarkStart w:name="z20" w:id="19"/>
    <w:p>
      <w:pPr>
        <w:spacing w:after="0"/>
        <w:ind w:left="0"/>
        <w:jc w:val="left"/>
      </w:pPr>
      <w:r>
        <w:rPr>
          <w:rFonts w:ascii="Times New Roman"/>
          <w:b/>
          <w:i w:val="false"/>
          <w:color w:val="000000"/>
        </w:rPr>
        <w:t xml:space="preserve"> 
  15-бап </w:t>
      </w:r>
    </w:p>
    <w:bookmarkEnd w:id="19"/>
    <w:p>
      <w:pPr>
        <w:spacing w:after="0"/>
        <w:ind w:left="0"/>
        <w:jc w:val="both"/>
      </w:pPr>
      <w:r>
        <w:rPr>
          <w:rFonts w:ascii="Times New Roman"/>
          <w:b w:val="false"/>
          <w:i w:val="false"/>
          <w:color w:val="000000"/>
          <w:sz w:val="28"/>
        </w:rPr>
        <w:t xml:space="preserve">      Тараптардың әрқайсысы сұрау салынған Тараптың үкiметiне қарсы немесе өзiнiң қызметтiк мiндеттерiне байланысты айналысқан iстер бойынша оның лауазымды адамдарының бiреуiне қарсы шығарылған шешiмдердi қоспағанда, азаматтық, коммерциялық, қылмыстық iстер бойынша және азаматтық жағдайлар туралы iстер бойынша басқа Тараптың сот төрелiгi органы шығарған түпкiлiктi нысандағы шешiмдердi орындайды. </w:t>
      </w:r>
    </w:p>
    <w:bookmarkStart w:name="z21" w:id="20"/>
    <w:p>
      <w:pPr>
        <w:spacing w:after="0"/>
        <w:ind w:left="0"/>
        <w:jc w:val="left"/>
      </w:pPr>
      <w:r>
        <w:rPr>
          <w:rFonts w:ascii="Times New Roman"/>
          <w:b/>
          <w:i w:val="false"/>
          <w:color w:val="000000"/>
        </w:rPr>
        <w:t xml:space="preserve"> 
  16-бап </w:t>
      </w:r>
    </w:p>
    <w:bookmarkEnd w:id="20"/>
    <w:p>
      <w:pPr>
        <w:spacing w:after="0"/>
        <w:ind w:left="0"/>
        <w:jc w:val="both"/>
      </w:pPr>
      <w:r>
        <w:rPr>
          <w:rFonts w:ascii="Times New Roman"/>
          <w:b w:val="false"/>
          <w:i w:val="false"/>
          <w:color w:val="000000"/>
          <w:sz w:val="28"/>
        </w:rPr>
        <w:t xml:space="preserve">      Сот шешiмiн орындаудан толық немесе iшінара бас тарту мынадай жағдайларда қабылдануы мүмкiн: </w:t>
      </w:r>
      <w:r>
        <w:br/>
      </w:r>
      <w:r>
        <w:rPr>
          <w:rFonts w:ascii="Times New Roman"/>
          <w:b w:val="false"/>
          <w:i w:val="false"/>
          <w:color w:val="000000"/>
          <w:sz w:val="28"/>
        </w:rPr>
        <w:t xml:space="preserve">
      1) егер шешiм ислам шариғатының ережелерiне (Сауд Арабиясы Корольдiгi үшiн) немесе сұрау салынған Тараптың заңнамасына (Қазақстан Республикасы үшiн) қайшы келсе; </w:t>
      </w:r>
      <w:r>
        <w:br/>
      </w:r>
      <w:r>
        <w:rPr>
          <w:rFonts w:ascii="Times New Roman"/>
          <w:b w:val="false"/>
          <w:i w:val="false"/>
          <w:color w:val="000000"/>
          <w:sz w:val="28"/>
        </w:rPr>
        <w:t xml:space="preserve">
      2) егер шешiм сырттай шығарылса және жауапкер талап және сот шешiмі туралы тиiстi дәрежеде хабардар етiлмесе; </w:t>
      </w:r>
      <w:r>
        <w:br/>
      </w:r>
      <w:r>
        <w:rPr>
          <w:rFonts w:ascii="Times New Roman"/>
          <w:b w:val="false"/>
          <w:i w:val="false"/>
          <w:color w:val="000000"/>
          <w:sz w:val="28"/>
        </w:rPr>
        <w:t xml:space="preserve">
      3) егер осы iс бойынша түпкiлiкті шешiм процесс тараптарының арасында қабылданса және сұрау салынған Тараптың сот төрелiгi органымен орындауға сұрау салынса, немесе eгep ocы сәтте бұл Тарапта осы iс бойынша сол процесс тараптарының арасында талап болса және ол бойынша талқылау басталса; </w:t>
      </w:r>
      <w:r>
        <w:br/>
      </w:r>
      <w:r>
        <w:rPr>
          <w:rFonts w:ascii="Times New Roman"/>
          <w:b w:val="false"/>
          <w:i w:val="false"/>
          <w:color w:val="000000"/>
          <w:sz w:val="28"/>
        </w:rPr>
        <w:t xml:space="preserve">
      4) егер сұрау салынған Тараптың белгiленген халықаралық құқықтық құзыретiнiң тиiстi ережелерiне сәйкес келетiн құзыреті жоқ сот төрелiгi органы шешiм шығарса немесе осы Келiсiмнiң ережелерiне сәйкес құзыреттiлердің қатарына жатпаса; </w:t>
      </w:r>
      <w:r>
        <w:br/>
      </w:r>
      <w:r>
        <w:rPr>
          <w:rFonts w:ascii="Times New Roman"/>
          <w:b w:val="false"/>
          <w:i w:val="false"/>
          <w:color w:val="000000"/>
          <w:sz w:val="28"/>
        </w:rPr>
        <w:t xml:space="preserve">
      5) егер шешiм сұрау салынған Тарап қатысушысы болып табылатын халықаралық конвенцияларға және келiсiмдерге қайшы келсе. </w:t>
      </w:r>
    </w:p>
    <w:bookmarkStart w:name="z22" w:id="21"/>
    <w:p>
      <w:pPr>
        <w:spacing w:after="0"/>
        <w:ind w:left="0"/>
        <w:jc w:val="left"/>
      </w:pPr>
      <w:r>
        <w:rPr>
          <w:rFonts w:ascii="Times New Roman"/>
          <w:b/>
          <w:i w:val="false"/>
          <w:color w:val="000000"/>
        </w:rPr>
        <w:t xml:space="preserve"> 
  17-бап </w:t>
      </w:r>
    </w:p>
    <w:bookmarkEnd w:id="21"/>
    <w:p>
      <w:pPr>
        <w:spacing w:after="0"/>
        <w:ind w:left="0"/>
        <w:jc w:val="both"/>
      </w:pPr>
      <w:r>
        <w:rPr>
          <w:rFonts w:ascii="Times New Roman"/>
          <w:b w:val="false"/>
          <w:i w:val="false"/>
          <w:color w:val="000000"/>
          <w:sz w:val="28"/>
        </w:rPr>
        <w:t xml:space="preserve">      Осы Келiсiмнiң 18 және 19-баптарында қарастырылған мәселелердi қоспағанда, шешiм шығарған Тараптың сот төрелiгi органы: </w:t>
      </w:r>
      <w:r>
        <w:br/>
      </w:r>
      <w:r>
        <w:rPr>
          <w:rFonts w:ascii="Times New Roman"/>
          <w:b w:val="false"/>
          <w:i w:val="false"/>
          <w:color w:val="000000"/>
          <w:sz w:val="28"/>
        </w:rPr>
        <w:t xml:space="preserve">
      1) егер оған қарсы талап ұсынылған сәтте жауапкердiң тұрақты немесе уақытша тұратын жерi осы Тараптың аумағы болып табылса; </w:t>
      </w:r>
      <w:r>
        <w:br/>
      </w:r>
      <w:r>
        <w:rPr>
          <w:rFonts w:ascii="Times New Roman"/>
          <w:b w:val="false"/>
          <w:i w:val="false"/>
          <w:color w:val="000000"/>
          <w:sz w:val="28"/>
        </w:rPr>
        <w:t xml:space="preserve">
      2) егер жауапкердiң оны ұсынған сәтте осы Тараптың аумағында заңды тұлғасы немесе филиалы болса және сот талқылауы осы заңды тұлғаның немесе филиалының қызметiне қатысты болса; </w:t>
      </w:r>
      <w:r>
        <w:br/>
      </w:r>
      <w:r>
        <w:rPr>
          <w:rFonts w:ascii="Times New Roman"/>
          <w:b w:val="false"/>
          <w:i w:val="false"/>
          <w:color w:val="000000"/>
          <w:sz w:val="28"/>
        </w:rPr>
        <w:t xml:space="preserve">
      3) егер талқылау осы Тараптың аумағында жүргiзiлетiн болса, шарттан тыс мiндеттемелер бойынша жауапкершiлiк жағдайларында; </w:t>
      </w:r>
      <w:r>
        <w:br/>
      </w:r>
      <w:r>
        <w:rPr>
          <w:rFonts w:ascii="Times New Roman"/>
          <w:b w:val="false"/>
          <w:i w:val="false"/>
          <w:color w:val="000000"/>
          <w:sz w:val="28"/>
        </w:rPr>
        <w:t xml:space="preserve">
      4) егер жауапкер осы Тараптың сот төрелiгi органының құзыреттілiгін орынды таңдауды тағайындау жолымен де, келiсiм жолымен де таныса, егер осы Тараптың жүйесi осындай Келiсiмге тыйым салмаса; </w:t>
      </w:r>
      <w:r>
        <w:br/>
      </w:r>
      <w:r>
        <w:rPr>
          <w:rFonts w:ascii="Times New Roman"/>
          <w:b w:val="false"/>
          <w:i w:val="false"/>
          <w:color w:val="000000"/>
          <w:sz w:val="28"/>
        </w:rPr>
        <w:t xml:space="preserve">
      5) егер жауапкер талап мәнi бойынша дауды қарайтын сот органына сот төрелiгiн жүргiзу туралы өтiнiш бермей-ақ, өзiн қорғауды ұсынса, құзыреттi болып есептеледі. </w:t>
      </w:r>
    </w:p>
    <w:bookmarkStart w:name="z23" w:id="22"/>
    <w:p>
      <w:pPr>
        <w:spacing w:after="0"/>
        <w:ind w:left="0"/>
        <w:jc w:val="left"/>
      </w:pPr>
      <w:r>
        <w:rPr>
          <w:rFonts w:ascii="Times New Roman"/>
          <w:b/>
          <w:i w:val="false"/>
          <w:color w:val="000000"/>
        </w:rPr>
        <w:t xml:space="preserve"> 
  18-бап </w:t>
      </w:r>
    </w:p>
    <w:bookmarkEnd w:id="22"/>
    <w:p>
      <w:pPr>
        <w:spacing w:after="0"/>
        <w:ind w:left="0"/>
        <w:jc w:val="both"/>
      </w:pPr>
      <w:r>
        <w:rPr>
          <w:rFonts w:ascii="Times New Roman"/>
          <w:b w:val="false"/>
          <w:i w:val="false"/>
          <w:color w:val="000000"/>
          <w:sz w:val="28"/>
        </w:rPr>
        <w:t xml:space="preserve">      Талап беру сәтiнде берушi азаматы болып табылатын Тараптың сот төрелiк органы егер сот талқылауы осы адамның әрекетке қабiлеттiлiгiне немесе оның азаматтық жағдайына қатысты болса, әрекетке қабiлеттiлiгi және азаматтық жағдайлары туралы iстерде құзыреттi болып есептеледі. </w:t>
      </w:r>
    </w:p>
    <w:bookmarkStart w:name="z24" w:id="23"/>
    <w:p>
      <w:pPr>
        <w:spacing w:after="0"/>
        <w:ind w:left="0"/>
        <w:jc w:val="left"/>
      </w:pPr>
      <w:r>
        <w:rPr>
          <w:rFonts w:ascii="Times New Roman"/>
          <w:b/>
          <w:i w:val="false"/>
          <w:color w:val="000000"/>
        </w:rPr>
        <w:t xml:space="preserve"> 
  19-бап </w:t>
      </w:r>
    </w:p>
    <w:bookmarkEnd w:id="23"/>
    <w:p>
      <w:pPr>
        <w:spacing w:after="0"/>
        <w:ind w:left="0"/>
        <w:jc w:val="both"/>
      </w:pPr>
      <w:r>
        <w:rPr>
          <w:rFonts w:ascii="Times New Roman"/>
          <w:b w:val="false"/>
          <w:i w:val="false"/>
          <w:color w:val="000000"/>
          <w:sz w:val="28"/>
        </w:rPr>
        <w:t xml:space="preserve">      Аумағында жылжымайтын мүлiк орналасқан Тараптың сот төрелiгi органы жылжымайтын мүлiк құқығына қатысты шешiм шығаруға құзыретті болып есептеледi. </w:t>
      </w:r>
    </w:p>
    <w:bookmarkStart w:name="z25" w:id="24"/>
    <w:p>
      <w:pPr>
        <w:spacing w:after="0"/>
        <w:ind w:left="0"/>
        <w:jc w:val="left"/>
      </w:pPr>
      <w:r>
        <w:rPr>
          <w:rFonts w:ascii="Times New Roman"/>
          <w:b/>
          <w:i w:val="false"/>
          <w:color w:val="000000"/>
        </w:rPr>
        <w:t xml:space="preserve"> 
  20-бап </w:t>
      </w:r>
    </w:p>
    <w:bookmarkEnd w:id="24"/>
    <w:p>
      <w:pPr>
        <w:spacing w:after="0"/>
        <w:ind w:left="0"/>
        <w:jc w:val="both"/>
      </w:pPr>
      <w:r>
        <w:rPr>
          <w:rFonts w:ascii="Times New Roman"/>
          <w:b w:val="false"/>
          <w:i w:val="false"/>
          <w:color w:val="000000"/>
          <w:sz w:val="28"/>
        </w:rPr>
        <w:t xml:space="preserve">      Сот төрелiгi органының шешiмiн орындау туралы өтiнiш Тараптардың екеуiнiң заңдарына сәйкес сот төрелiгi органдарына шешу үшiн жiберiледi. Бұл ретте мыналар онымен қоса жүруi тиiс: </w:t>
      </w:r>
      <w:r>
        <w:br/>
      </w:r>
      <w:r>
        <w:rPr>
          <w:rFonts w:ascii="Times New Roman"/>
          <w:b w:val="false"/>
          <w:i w:val="false"/>
          <w:color w:val="000000"/>
          <w:sz w:val="28"/>
        </w:rPr>
        <w:t xml:space="preserve">
      1) орындалуы талап етілетін шешiмдi шығарған сот төрелігі органы куәландырған сот шешiмiнiң көшiрмесi; </w:t>
      </w:r>
      <w:r>
        <w:br/>
      </w:r>
      <w:r>
        <w:rPr>
          <w:rFonts w:ascii="Times New Roman"/>
          <w:b w:val="false"/>
          <w:i w:val="false"/>
          <w:color w:val="000000"/>
          <w:sz w:val="28"/>
        </w:rPr>
        <w:t xml:space="preserve">
      2) шешімнiң түпкiліктi болып табылатыны және орындалуға жататыны туралы сот төрелiгi органының анықтамасы; </w:t>
      </w:r>
      <w:r>
        <w:br/>
      </w:r>
      <w:r>
        <w:rPr>
          <w:rFonts w:ascii="Times New Roman"/>
          <w:b w:val="false"/>
          <w:i w:val="false"/>
          <w:color w:val="000000"/>
          <w:sz w:val="28"/>
        </w:rPr>
        <w:t xml:space="preserve">
      3) "түпнұсқамен сәйкес" деген белгісi бар шешiм шығарған сот төрелігі органы куәландырған шешімді жариялау туралы құжаттың көшiрмесi немесе шешiмнiң тиiстi үлгiде жариялануы туралы сот төрелiгi органының анықтамасы; </w:t>
      </w:r>
      <w:r>
        <w:br/>
      </w:r>
      <w:r>
        <w:rPr>
          <w:rFonts w:ascii="Times New Roman"/>
          <w:b w:val="false"/>
          <w:i w:val="false"/>
          <w:color w:val="000000"/>
          <w:sz w:val="28"/>
        </w:rPr>
        <w:t xml:space="preserve">
      4) егер орындалуын қажет ететін шешiм сырттай шығарылған жағдайда, талқыланатын тарапқа тиiстi үлгi сот төрелiгi органына келуі туралы шақыру қағазы жiберiлгенiн растайтын анықтама. </w:t>
      </w:r>
    </w:p>
    <w:bookmarkStart w:name="z26" w:id="25"/>
    <w:p>
      <w:pPr>
        <w:spacing w:after="0"/>
        <w:ind w:left="0"/>
        <w:jc w:val="left"/>
      </w:pPr>
      <w:r>
        <w:rPr>
          <w:rFonts w:ascii="Times New Roman"/>
          <w:b/>
          <w:i w:val="false"/>
          <w:color w:val="000000"/>
        </w:rPr>
        <w:t xml:space="preserve"> 
  21-бап </w:t>
      </w:r>
    </w:p>
    <w:bookmarkEnd w:id="25"/>
    <w:p>
      <w:pPr>
        <w:spacing w:after="0"/>
        <w:ind w:left="0"/>
        <w:jc w:val="both"/>
      </w:pPr>
      <w:r>
        <w:rPr>
          <w:rFonts w:ascii="Times New Roman"/>
          <w:b w:val="false"/>
          <w:i w:val="false"/>
          <w:color w:val="000000"/>
          <w:sz w:val="28"/>
        </w:rPr>
        <w:t xml:space="preserve">      Сұрау салынған сот төрелiгi органының мiндетi шешiм мәнiне тоқталмастан, шешiмнiң Келiсiм шарттарына толық жауап беретiнiне куәлiк етумен шектеледі. Осы орган шешiмге, егер ол осы Тараптың аумағында шығарылғандағыдай орындау күшін беру үшiн қажеттi шаралар қабылдау туралы кесiм шығарады. Шешiмдi, егер ол бөлiктер бойынша орындауға жататын болса, толық немесе iшiнара орындауға жол берiледi. </w:t>
      </w:r>
    </w:p>
    <w:bookmarkStart w:name="z27" w:id="26"/>
    <w:p>
      <w:pPr>
        <w:spacing w:after="0"/>
        <w:ind w:left="0"/>
        <w:jc w:val="left"/>
      </w:pPr>
      <w:r>
        <w:rPr>
          <w:rFonts w:ascii="Times New Roman"/>
          <w:b/>
          <w:i w:val="false"/>
          <w:color w:val="000000"/>
        </w:rPr>
        <w:t xml:space="preserve"> 
  22-бап </w:t>
      </w:r>
    </w:p>
    <w:bookmarkEnd w:id="26"/>
    <w:p>
      <w:pPr>
        <w:spacing w:after="0"/>
        <w:ind w:left="0"/>
        <w:jc w:val="both"/>
      </w:pPr>
      <w:r>
        <w:rPr>
          <w:rFonts w:ascii="Times New Roman"/>
          <w:b w:val="false"/>
          <w:i w:val="false"/>
          <w:color w:val="000000"/>
          <w:sz w:val="28"/>
        </w:rPr>
        <w:t xml:space="preserve">      Осы Келiсiмнің тармақтарын сақтай отырып, басқа Тараптың сот төрелiгi органы шығарған төрелiк шешiмi орындау талап етiлетiн Тараптың бiрiнiң сот төрелiгi органының оған қатысты орындалуға жататын шешiм шығарылған талап мәнiн қайта қарау құқығы жоқ және мынадай мән-жайларды қоспағанда, орындаудан бас тарта алмайды: </w:t>
      </w:r>
      <w:r>
        <w:br/>
      </w:r>
      <w:r>
        <w:rPr>
          <w:rFonts w:ascii="Times New Roman"/>
          <w:b w:val="false"/>
          <w:i w:val="false"/>
          <w:color w:val="000000"/>
          <w:sz w:val="28"/>
        </w:rPr>
        <w:t xml:space="preserve">
      1) егер сұрау салынған Тараптың заңнамасы төрелiк жолымен талқылауды шешуге жол бермесе; </w:t>
      </w:r>
      <w:r>
        <w:br/>
      </w:r>
      <w:r>
        <w:rPr>
          <w:rFonts w:ascii="Times New Roman"/>
          <w:b w:val="false"/>
          <w:i w:val="false"/>
          <w:color w:val="000000"/>
          <w:sz w:val="28"/>
        </w:rPr>
        <w:t xml:space="preserve">
      2) егер төрелiк шешім қажеттi шарттарды немесе төрелiк шартын сақтай отырып шығарылмаса; </w:t>
      </w:r>
      <w:r>
        <w:br/>
      </w:r>
      <w:r>
        <w:rPr>
          <w:rFonts w:ascii="Times New Roman"/>
          <w:b w:val="false"/>
          <w:i w:val="false"/>
          <w:color w:val="000000"/>
          <w:sz w:val="28"/>
        </w:rPr>
        <w:t xml:space="preserve">
      3) егер төрешiлер келiсiм-шартқа немесе төрелiк ережелерiне немесе оған сәйкес шешiм шығарылатын заңнамаға сәйкес құзыреттi болып табылмаса; </w:t>
      </w:r>
      <w:r>
        <w:br/>
      </w:r>
      <w:r>
        <w:rPr>
          <w:rFonts w:ascii="Times New Roman"/>
          <w:b w:val="false"/>
          <w:i w:val="false"/>
          <w:color w:val="000000"/>
          <w:sz w:val="28"/>
        </w:rPr>
        <w:t xml:space="preserve">
      4) егер талқылау тараптарына белгiленген тәртiппен келу туралы тиiсті түрде хабарланбаса; </w:t>
      </w:r>
      <w:r>
        <w:br/>
      </w:r>
      <w:r>
        <w:rPr>
          <w:rFonts w:ascii="Times New Roman"/>
          <w:b w:val="false"/>
          <w:i w:val="false"/>
          <w:color w:val="000000"/>
          <w:sz w:val="28"/>
        </w:rPr>
        <w:t xml:space="preserve">
      5) егер төрелiк шешiм сұрау салынған Тараптың заңнамасына (Қазақстан Республикасы үшiн) немесе ислам шариғатына (Сауд Арабиясы Корольдiгi үшiн) қайшы келсе; </w:t>
      </w:r>
      <w:r>
        <w:br/>
      </w:r>
      <w:r>
        <w:rPr>
          <w:rFonts w:ascii="Times New Roman"/>
          <w:b w:val="false"/>
          <w:i w:val="false"/>
          <w:color w:val="000000"/>
          <w:sz w:val="28"/>
        </w:rPr>
        <w:t xml:space="preserve">
      6) егер төрелiк шешiм оны шығарған Тараптың заңдары бойынша түпкiлiктi болып табылмаса. </w:t>
      </w:r>
    </w:p>
    <w:bookmarkStart w:name="z28" w:id="27"/>
    <w:p>
      <w:pPr>
        <w:spacing w:after="0"/>
        <w:ind w:left="0"/>
        <w:jc w:val="left"/>
      </w:pPr>
      <w:r>
        <w:rPr>
          <w:rFonts w:ascii="Times New Roman"/>
          <w:b/>
          <w:i w:val="false"/>
          <w:color w:val="000000"/>
        </w:rPr>
        <w:t xml:space="preserve"> 
  23-бап </w:t>
      </w:r>
    </w:p>
    <w:bookmarkEnd w:id="27"/>
    <w:p>
      <w:pPr>
        <w:spacing w:after="0"/>
        <w:ind w:left="0"/>
        <w:jc w:val="both"/>
      </w:pPr>
      <w:r>
        <w:rPr>
          <w:rFonts w:ascii="Times New Roman"/>
          <w:b w:val="false"/>
          <w:i w:val="false"/>
          <w:color w:val="000000"/>
          <w:sz w:val="28"/>
        </w:rPr>
        <w:t xml:space="preserve">      Барлық құжаттар оларды бepген құзыреттi орган мен сот төрелiгi органының қолы қойылып, елтаңбалы мөрмен расталуға тиiс. Құжаттардың көшiрмесi құзыреттi органмен немесе сот төрелiгi органымен "түпнұсқамен сәйкес" деген белгiмен расталуға тиiс. </w:t>
      </w:r>
    </w:p>
    <w:bookmarkStart w:name="z29" w:id="28"/>
    <w:p>
      <w:pPr>
        <w:spacing w:after="0"/>
        <w:ind w:left="0"/>
        <w:jc w:val="left"/>
      </w:pPr>
      <w:r>
        <w:rPr>
          <w:rFonts w:ascii="Times New Roman"/>
          <w:b/>
          <w:i w:val="false"/>
          <w:color w:val="000000"/>
        </w:rPr>
        <w:t xml:space="preserve"> 
  24-бап </w:t>
      </w:r>
    </w:p>
    <w:bookmarkEnd w:id="28"/>
    <w:p>
      <w:pPr>
        <w:spacing w:after="0"/>
        <w:ind w:left="0"/>
        <w:jc w:val="both"/>
      </w:pPr>
      <w:r>
        <w:rPr>
          <w:rFonts w:ascii="Times New Roman"/>
          <w:b w:val="false"/>
          <w:i w:val="false"/>
          <w:color w:val="000000"/>
          <w:sz w:val="28"/>
        </w:rPr>
        <w:t xml:space="preserve">      Осы Келiсiмде көзделген сот көмегiн көрсету туралы өтініштер сұрау салынған Тараптың тiлiне аударылған екi көшірмесiмен қоса сұрау салған Тараптың тiлiнде жiберiледi. </w:t>
      </w:r>
    </w:p>
    <w:bookmarkStart w:name="z30" w:id="29"/>
    <w:p>
      <w:pPr>
        <w:spacing w:after="0"/>
        <w:ind w:left="0"/>
        <w:jc w:val="left"/>
      </w:pPr>
      <w:r>
        <w:rPr>
          <w:rFonts w:ascii="Times New Roman"/>
          <w:b/>
          <w:i w:val="false"/>
          <w:color w:val="000000"/>
        </w:rPr>
        <w:t xml:space="preserve"> 
  25-бап </w:t>
      </w:r>
    </w:p>
    <w:bookmarkEnd w:id="29"/>
    <w:p>
      <w:pPr>
        <w:spacing w:after="0"/>
        <w:ind w:left="0"/>
        <w:jc w:val="both"/>
      </w:pPr>
      <w:r>
        <w:rPr>
          <w:rFonts w:ascii="Times New Roman"/>
          <w:b w:val="false"/>
          <w:i w:val="false"/>
          <w:color w:val="000000"/>
          <w:sz w:val="28"/>
        </w:rPr>
        <w:t xml:space="preserve">      Осы Келiсiм бекiтiлген құжаттарды алмасқаннан кейiн 30 күн өткен соң күшiне енеді. </w:t>
      </w:r>
    </w:p>
    <w:bookmarkStart w:name="z31" w:id="30"/>
    <w:p>
      <w:pPr>
        <w:spacing w:after="0"/>
        <w:ind w:left="0"/>
        <w:jc w:val="left"/>
      </w:pPr>
      <w:r>
        <w:rPr>
          <w:rFonts w:ascii="Times New Roman"/>
          <w:b/>
          <w:i w:val="false"/>
          <w:color w:val="000000"/>
        </w:rPr>
        <w:t xml:space="preserve"> 
  26-бап </w:t>
      </w:r>
    </w:p>
    <w:bookmarkEnd w:id="30"/>
    <w:p>
      <w:pPr>
        <w:spacing w:after="0"/>
        <w:ind w:left="0"/>
        <w:jc w:val="both"/>
      </w:pPr>
      <w:r>
        <w:rPr>
          <w:rFonts w:ascii="Times New Roman"/>
          <w:b w:val="false"/>
          <w:i w:val="false"/>
          <w:color w:val="000000"/>
          <w:sz w:val="28"/>
        </w:rPr>
        <w:t xml:space="preserve">      Осы Келiсiм, егер Тараптардың бiреуi мерзiм аяқталғанға дейiн кемiнде 3 ай қалғанда басқа Тарапты хабарландыру арқылы өзiнiң Келiсiм мерзiмiн жаңартуды қаламайтыны туралы ниет білдiрмесе, үш жыл бойы қолданылады, ол өткен соң автоматты түрде келесi мерзiмге ұзартылады, ол осы Келiсiмнiң шеңберiнде ұсынылған тапсырмалардың орындалуына әсер етпейді. </w:t>
      </w:r>
    </w:p>
    <w:p>
      <w:pPr>
        <w:spacing w:after="0"/>
        <w:ind w:left="0"/>
        <w:jc w:val="both"/>
      </w:pPr>
      <w:r>
        <w:rPr>
          <w:rFonts w:ascii="Times New Roman"/>
          <w:b w:val="false"/>
          <w:i w:val="false"/>
          <w:color w:val="000000"/>
          <w:sz w:val="28"/>
        </w:rPr>
        <w:t xml:space="preserve">      Осы Келiсiм __________ қаласында ________ жылы қазақ, араб және ағылшын тiлдерiнде екi түпнұсқалық данада жасалды, олардың әрқайсысының күші бiрдей. Келiспеушiлiктер туындаған жағдайда, Тараптар ағылшын тiлiндегi мәтiнге жүгiнедi. </w:t>
      </w:r>
    </w:p>
    <w:p>
      <w:pPr>
        <w:spacing w:after="0"/>
        <w:ind w:left="0"/>
        <w:jc w:val="both"/>
      </w:pPr>
      <w:r>
        <w:rPr>
          <w:rFonts w:ascii="Times New Roman"/>
          <w:b w:val="false"/>
          <w:i/>
          <w:color w:val="000000"/>
          <w:sz w:val="28"/>
        </w:rPr>
        <w:t xml:space="preserve">       Қазақстан Республикасы үшiн    Сауд Арабиясы Корольдiгi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