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21db" w14:textId="74e2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Қырғыз Республикасы Yкiметiнiң арасында Қазақстан Республикасының Қырғыз Республикасындағы Елшiлiгiнiң және Қырғыз Республикасының Қазақстан Республикасындағы Елшiлiгiнiң мұқтаждары үшiн Астана қаласы мен Бiшкек қаласында ғимараттар мен жер учаскелерiн өтеусiз пайдалануға өзара беру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28 мамырдағы N 589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Қырғыз Республикасы Үкiметiнiң арасындағы Қазақстан Республикасының Қырғыз Республикасындағы Елшiлiгiнiң және Қырғыз Республикасының Қазақстан Республикасындағы Елшiлiгiнiң мұқтаждары үшiн Астана қаласы мен Бiшкек қаласында ғимараттар мен жер учаскелерiн өтеусiз пайдалануға өзара беру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Қырғыз Республикасындағы Төтенше және Өкiлеттi Елшiсi - Өмарзақ Өзбековке қағидаттық сипаты жоқ өзгерiстер мен толықтырулар енгізуге рұқсат ете отырып, Қазақстан Республикасының Үкiметi атынан Қазақстан Республикасының Үкiметi мен Қырғыз Республикасының Үкiметi арасында Қазақстан Республикасының Қырғыз Республикасындағы Елшілiгiнiң және Қырғыз Республикасының Қазақстан Республикасындағы Елшiлігінiң мұқтаждары үшiн Астана қаласы мен Бiшкек қаласында ғимараттар мен жер учаскелерiн өтеусiз пайдалануға өзара беру туралы келiсiм жасасуға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Жоба   </w:t>
      </w:r>
    </w:p>
    <w:bookmarkEnd w:id="4"/>
    <w:p>
      <w:pPr>
        <w:spacing w:after="0"/>
        <w:ind w:left="0"/>
        <w:jc w:val="left"/>
      </w:pPr>
      <w:r>
        <w:rPr>
          <w:rFonts w:ascii="Times New Roman"/>
          <w:b/>
          <w:i w:val="false"/>
          <w:color w:val="000000"/>
        </w:rPr>
        <w:t xml:space="preserve"> Қазақстан Республикасының Yкiметi мен Қырғыз Республикасының Yкiметi арасындағы Қазақстан Республикасының Қырғыз Республикасындағы Елшiлiгiнiң және Қырғыз Республикасының Қазақстан Республикасындағы Елшiлігінiң мұқтаждары үшiн Астана қаласы мен Бiшкек қаласына ғимараттар мен жер учаскелерiн өтеусiз пайдалануға өзара беру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Қырғыз Республикасының Үкiметі, </w:t>
      </w:r>
      <w:r>
        <w:br/>
      </w:r>
      <w:r>
        <w:rPr>
          <w:rFonts w:ascii="Times New Roman"/>
          <w:b w:val="false"/>
          <w:i w:val="false"/>
          <w:color w:val="000000"/>
          <w:sz w:val="28"/>
        </w:rPr>
        <w:t xml:space="preserve">
      Қазақстан Республикасы Елшiлiгiнiң Қырғыз Республикасында және Қырғыз Республикасы Елшілігінiң Қазақстан Республикасында болуына және жұмысына тиiсiнше жағдайлар жасауды қамтамасыз ету мақсатында, </w:t>
      </w:r>
      <w:r>
        <w:br/>
      </w:r>
      <w:r>
        <w:rPr>
          <w:rFonts w:ascii="Times New Roman"/>
          <w:b w:val="false"/>
          <w:i w:val="false"/>
          <w:color w:val="000000"/>
          <w:sz w:val="28"/>
        </w:rPr>
        <w:t xml:space="preserve">
      Қазақстан Республикасының Астана қаласындағы Дипломатиялық қалашықта орналасқан жалпы ауданы 555,9 шаршы метрлiк N В-5 коттеджге және алаңы 0,247 га жер учаскесiне меншiк құқығының барлығын ескере отырып, </w:t>
      </w:r>
      <w:r>
        <w:br/>
      </w:r>
      <w:r>
        <w:rPr>
          <w:rFonts w:ascii="Times New Roman"/>
          <w:b w:val="false"/>
          <w:i w:val="false"/>
          <w:color w:val="000000"/>
          <w:sz w:val="28"/>
        </w:rPr>
        <w:t xml:space="preserve">
      Қырғыз Республикасының Бiшкек қаласындағы "Ала-Арча" тұрғын-жай қалашығында орналасқан жалпы ауданы 505 шаршы метрлік N 17 коттеджге және алаңы 0,17 га жер учаскесiне меншiк құқығының барлығын назарға ала отырып, </w:t>
      </w:r>
      <w:r>
        <w:br/>
      </w:r>
      <w:r>
        <w:rPr>
          <w:rFonts w:ascii="Times New Roman"/>
          <w:b w:val="false"/>
          <w:i w:val="false"/>
          <w:color w:val="000000"/>
          <w:sz w:val="28"/>
        </w:rPr>
        <w:t xml:space="preserve">
      мына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Қырғыз тарабы Бiшкек қаласының "Ала-Арча" тұрғынжай қалашығындағы жалпы ауданы 505 шаршы метрлiк N 17 коттеджi мен алаңы 0,17 га жер учаскесiн Қазақстан Республикасына 49 жыл мерзiмге өтеусіз пайдалануға бередi.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Қазақстан тарабы Астана қаласының Дипломатиялық қалашығындағы жалпы ауданы 555,9 шаршы метрлiк N В-5 коттеджi мен алаңы 0,247 га жер учаскесiн Қырғыз Республикасына 49 жыл мерзiмге өтеусiз пайдалануға бередi.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осы Келiсiмнiң 1 және 2-баптарында көрсетiлген және бұдан әрi "жылжымайтын мүлiк" деп аталатын ғимараттар мен жер учаскелерiн Қазақстан Республикасының Қырғыз Республикасындағы Елшілігі мен Қырғыз Республикасының Қазақстан Республикасындағы Елшілiгінiң қажеттерiне пайдалану мақсатында бередi және олар 1961 жылғы 18 сәуiрдегi Дипломатиялық қатынастар туралы Вена Конвенциясында көзделген өкiлдiктің үй-жайы мәртебесiне ие болады.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Осы Келiсiмнiң 1 және 2-баптарында көрсетiлген жылжымайтын мүлiктер келетiн мемлекетте алынатын салықтар мен алымдардың барлық түрлерiнен босатылады.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Жылжымайтын мүлiктердi күрделi және ағымдағы жөндеудi орындауға байланысты барлық шығындарды жалға алушы Тарап өз есебiнен жүзеге асырады және ғимараттың барлық бекiтiп орнатылған техникалық жабдықтарының және iргелес аумақтардың тұтастығы, сақталуы және дұрыс жәй-күйi үшiн толық жауаптылықта болады, сондай-ақ келетiн мемлекетте қолданылатын нормативтерге сәйкес коммуналдық қызметтер мен байланыс қызметi үшiн ақы төлеудi жүргізедi.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Қазақстан Республикасының Қырғыз Республикасындағы Елшiлігі мен Қырғыз Республикасының Қазақстан Республикасындағы Елшiлігінiң мұқтаждары үшiн жылжымайтын мүлiктi бiр-бiрiне iс жүзiнде беру тиiстi тұлғалардың ғимараттарды қабылдау-беру актілерiне қол қоюы арқылы жүргізіледi. Тараптар берілетiн жылжымайтын мүлiкке қатысты барлық қажеттi құжаттаманы бiр-бiрiне беруге мiндеттенедi. </w:t>
      </w:r>
      <w:r>
        <w:br/>
      </w:r>
      <w:r>
        <w:rPr>
          <w:rFonts w:ascii="Times New Roman"/>
          <w:b w:val="false"/>
          <w:i w:val="false"/>
          <w:color w:val="000000"/>
          <w:sz w:val="28"/>
        </w:rPr>
        <w:t xml:space="preserve">
      Тараптар жылжымайтын мүлiктi осы Келiсiмге қол қою кезiнде болған жай-күйiнде iс жүзiнде беруге және Тараптардың немесе үшіншi тұлғалардың ешқандай iс-әрекеттерi жылжымайтын мүлiктiң жәй-күйiн тiкелей немесе жанама нашарлатпауы үшiн барлық шараларды қолдануға мiндеттенедi.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Келiсiмге қол қою сәтiнде, жылжымайтын мүлiк нақты берілетiн мерзiм iшiнде берілетiн жылжымайтын мүлiкке қатысты үшiншi тараптардың алдында өздерiнiң қандай да бiр мiндеттемелерiнiң жоқтығына кепiлдiк бередi.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Тараптардың өзара уағдаластықтары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хабарламаны алған күннен бастап күшiне енедi және 49 жыл бойы қолданылады. Оның қолданысы Тараптардың келiсiмi бойынша ұзартылуы мүмкiн. </w:t>
      </w:r>
      <w:r>
        <w:br/>
      </w:r>
      <w:r>
        <w:rPr>
          <w:rFonts w:ascii="Times New Roman"/>
          <w:b w:val="false"/>
          <w:i w:val="false"/>
          <w:color w:val="000000"/>
          <w:sz w:val="28"/>
        </w:rPr>
        <w:t xml:space="preserve">
      Тараптардың әрқайсысы осы Келiсiмнiң қолданысын тоқтату ниеті туралы екiншi Тарапқа жазбаша хабарлама жiберу жолымен осы Келiсiмнiң күшін жоя алады. Мұндай жағдайда осы Келiсiм Тараптардың бiрi оның қолданысын тоқтату туралы жазбаша хабарламаны алған күннен бастап 6 ай өткеннен кейiн өзiнiң қолданысын тоқтатады. </w:t>
      </w:r>
    </w:p>
    <w:p>
      <w:pPr>
        <w:spacing w:after="0"/>
        <w:ind w:left="0"/>
        <w:jc w:val="both"/>
      </w:pPr>
      <w:r>
        <w:rPr>
          <w:rFonts w:ascii="Times New Roman"/>
          <w:b w:val="false"/>
          <w:i w:val="false"/>
          <w:color w:val="000000"/>
          <w:sz w:val="28"/>
        </w:rPr>
        <w:t xml:space="preserve">      2004 жылғы "____" _________ ________ қаласында әрқайсысы қазақ, қырғыз және орыс тiлдерiнде екi данада жасалды, бұл ретте барлық мәтiндердiң күшi бiрдей. </w:t>
      </w:r>
      <w:r>
        <w:br/>
      </w:r>
      <w:r>
        <w:rPr>
          <w:rFonts w:ascii="Times New Roman"/>
          <w:b w:val="false"/>
          <w:i w:val="false"/>
          <w:color w:val="000000"/>
          <w:sz w:val="28"/>
        </w:rPr>
        <w:t xml:space="preserve">
      Осы Келiсiмнiң ережелерiн түсiндiру қайшы пiкiрлер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Yкiметi үшін                      Yкiметi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