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83e9" w14:textId="4068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"Агросауда" мемлекеттік сыртқы сауда акционерлік компаниясы тартқан мемлекет кепілдік берген қарыздың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2004 жылғы 6 мамырдағы N 509 қаулысы</w:t>
      </w:r>
    </w:p>
    <w:p>
      <w:pPr>
        <w:spacing w:after="0"/>
        <w:ind w:left="0"/>
        <w:jc w:val="both"/>
      </w:pPr>
      <w:bookmarkStart w:name="z1" w:id="0"/>
      <w:r>
        <w:rPr>
          <w:rFonts w:ascii="Times New Roman"/>
          <w:b w:val="false"/>
          <w:i w:val="false"/>
          <w:color w:val="000000"/>
          <w:sz w:val="28"/>
        </w:rPr>
        <w:t xml:space="preserve">
      "Агросауда" "мемлекеттiк сыртқы сауда акционерлiк компаниясы тартқан мемлекет кепiлдiк берген қарыз бойынша республикалық бюджеттен оқшауландырған қаражаттың қайтарылуын қамтамасыз ету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"МАК" жауапкершiлiгi шектеулi серiктестiгiнiң (бұдан әрi - "МАК" ЖШС) 333474,89 EBPO (үш жүз отыз үш мың төрт жүз жетпiс төрт ЕВРО сексен тоғыз цент) мөлшерiнде "Агросауда" мемлекеттiк сыртқы сауда акционерлiк компаниясы тартқан мемлекет кепiлдiк берген қарыз бойынша республикалық бюджет алдындағы берешектi өтеу жөнiндегi мiндеттемелердiң бiр бөлiгiн қабылдау туралы ұсынысына келiсiм берілсiн.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заңнамада белгiленген тәртiппен мыналарды: </w:t>
      </w:r>
      <w:r>
        <w:br/>
      </w:r>
      <w:r>
        <w:rPr>
          <w:rFonts w:ascii="Times New Roman"/>
          <w:b w:val="false"/>
          <w:i w:val="false"/>
          <w:color w:val="000000"/>
          <w:sz w:val="28"/>
        </w:rPr>
        <w:t xml:space="preserve">
      1) осы қаулының 1-тармағында көзделген норманы; </w:t>
      </w:r>
      <w:r>
        <w:br/>
      </w:r>
      <w:r>
        <w:rPr>
          <w:rFonts w:ascii="Times New Roman"/>
          <w:b w:val="false"/>
          <w:i w:val="false"/>
          <w:color w:val="000000"/>
          <w:sz w:val="28"/>
        </w:rPr>
        <w:t xml:space="preserve">
      2) "МАК" ЖШС-ның 11 жыл iшiнде тең үлеспен республикалық бюджеттен оқшауландырылған қаражатты қайтаруын; </w:t>
      </w:r>
      <w:r>
        <w:br/>
      </w:r>
      <w:r>
        <w:rPr>
          <w:rFonts w:ascii="Times New Roman"/>
          <w:b w:val="false"/>
          <w:i w:val="false"/>
          <w:color w:val="000000"/>
          <w:sz w:val="28"/>
        </w:rPr>
        <w:t>
      3) Қазақстан Республикасы Үкiметiнiң 2002 жылғы 25 шiлдедегi  N 832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бюджет есебiнен ұсталатын мемлекеттiк мекемелер үшiн бюджеттiң атқарылуы және есептілiк нысандарын жүргiзу (мерзiмдiк және жылдық) жөнiндегi қаржылық рәсiмдердiң ережесiне сәйкес республикалық бюджеттен оқшауландырылған қаражатқа сыйақы есептеудi; </w:t>
      </w:r>
      <w:r>
        <w:br/>
      </w:r>
      <w:r>
        <w:rPr>
          <w:rFonts w:ascii="Times New Roman"/>
          <w:b w:val="false"/>
          <w:i w:val="false"/>
          <w:color w:val="000000"/>
          <w:sz w:val="28"/>
        </w:rPr>
        <w:t xml:space="preserve">
      4) "МАК" ЖШС республикалық бюджет алдындағы мiндеттемелерiн орындауын қамтамасыз ету мақсатында тиiстi Кепiлдiк туралы шартты ресiмдеудi көздейтiн "Медетшi қор" жабық акционерлiк қоғамы мен "МАК" ЖШС арасында келiсiм жасасуды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