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cf54" w14:textId="2c8c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iгiнiң "Астана қаласындағы Қазақстан Республикасының Ұлттық академиялық кiтапханас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сәуірдегі N 4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ның ақпараттық, бiлiм беру, мәдени-ағарту инфрақұрылымын одан әрi дамыту мақсатында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министрлiгiнiң "Астана қаласындағы Қазақстан Республикасының Ұлттық академиялық кiтапханасы" мемлекеттiк мекемеci (бұдан әp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министрлiгi заңнамада белгi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iң жарғысын бекiтсiн және оның әдiлет органдарында мемлекеттiк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еменi қаржыландыру республикалық бюджетте Қазақстан Республикасының Мәдениет министрлiгiне көзделетiн қаражаттың есебiнен және шегiнде жүзеге асырылады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10.29. N 11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