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cf54" w14:textId="2c8c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лiгiнiң "Астана қаласындағы Қазақстан Республикасының Ұлттық академиялық кiтапханас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сәуірдегі N 4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ның ақпараттық, бiлiм беру, мәдени-ағарту инфрақұрылымын одан әрi дамыту мақсатында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министрлiгiнiң "Астана қаласындағы Қазақстан Республикасының Ұлттық академиялық кiтапханасы" мемлекеттiк мекемеci (бұдан әp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министрлiгi заңнамада белгi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iң жарғысын бекiтсiн және оның әдiлет органдарында мемлекеттiк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еменi қаржыландыру республикалық бюджетте Қазақстан Республикасының Мәдениет министрлiгiне көзделетiн қаражаттың есебiнен және шегiнде жүзеге асырылады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4.10.29. N 11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