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a35c" w14:textId="ceba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"ҚазМұнайГаз" ұлттық компаниясы" жабық акционерлiк қоғамының жекелеген мәселелерi</w:t>
      </w:r>
    </w:p>
    <w:p>
      <w:pPr>
        <w:spacing w:after="0"/>
        <w:ind w:left="0"/>
        <w:jc w:val="both"/>
      </w:pPr>
      <w:r>
        <w:rPr>
          <w:rFonts w:ascii="Times New Roman"/>
          <w:b w:val="false"/>
          <w:i w:val="false"/>
          <w:color w:val="000000"/>
          <w:sz w:val="28"/>
        </w:rPr>
        <w:t>Қазақстан Республикасы Үкіметінің 2004 жылғы 16 сәуірдегі N 426 қаулысы</w:t>
      </w:r>
    </w:p>
    <w:p>
      <w:pPr>
        <w:spacing w:after="0"/>
        <w:ind w:left="0"/>
        <w:jc w:val="both"/>
      </w:pPr>
      <w:r>
        <w:rPr>
          <w:rFonts w:ascii="Times New Roman"/>
          <w:b w:val="false"/>
          <w:i w:val="false"/>
          <w:color w:val="000000"/>
          <w:sz w:val="28"/>
        </w:rPr>
        <w:t xml:space="preserve">      Атырау мұнай өңдеу зауытын қайта жаңарту жобасын iске асыру үшiн тартылатын қарыз қаражатын қайтару және оған қызмет көрсетудi жүзеге асыру мақсатында, сондай-ақ жарғылық капиталы ақшамен емес, мүлікпен қалыптастырылған "ҚазМұнайГаз" ұлттық компаниясы" жабық акционерлiк қоғамының бiрден бiр акционерi Қазақстан Республикасының Үкiметi болып табылатынын ескере отырып,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Қаржы рыногы мен қаржы ұйымдарын реттеу және қадағалау жөнiндегi агенттігiне 2001 жылғы 20 желтоқсандағы "Қазақойл" ұлттық мұнай-газ компаниясы" жабық акционерлiк қоғамы мен Жапон Халықаралық Ынтымақтастық Банкi арасындағы және 2002 жылғы 5 ақпандағы "Қазақойл" ұлттық мұнай-газ компаниясы" жабық акционерлiк қоғамы мен "Marubeni Еurоре РLC", "ВNР Paribas", "HSBC Bank Kazakhstan" жабық акционерлiк қоғамы арасындағы Кредиттік келiсiмдер шеңберiнде тек Атырау мұнай өңдеу зауытын қайта жаңарту жобасын қаржыландыруға ғана бағытталған шетелдiк валютадағы қарыз операцияларын жүргiзуге арналған лицензияны "ҚазМұнайГаз" ұлттық компаниясы" жабық акционерлiк қоғамына беру ұсынылсын.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