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9d06" w14:textId="8479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17 сәуірдегі N 368 қаулысының 1-тармағының қолданылуын тоқтату туралы</w:t>
      </w:r>
    </w:p>
    <w:p>
      <w:pPr>
        <w:spacing w:after="0"/>
        <w:ind w:left="0"/>
        <w:jc w:val="both"/>
      </w:pPr>
      <w:r>
        <w:rPr>
          <w:rFonts w:ascii="Times New Roman"/>
          <w:b w:val="false"/>
          <w:i w:val="false"/>
          <w:color w:val="000000"/>
          <w:sz w:val="28"/>
        </w:rPr>
        <w:t>Қазақстан Республикасы Үкіметінің 2004 жылғы 20 наурыздағы N 359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"Кеменің немесе жасалып жатқан кеменің ипотекасын тіркеу үшін ақы белгілеу туралы және Кеменің немесе жасалып жатқан кеменің ипотекасын тіркеу туралы ақпарат беру ережесін бекіту туралы" Қазақстан Республикасы Үкіметінің 2003 жылғы 17 сәуірдегі N 368 
</w:t>
      </w:r>
      <w:r>
        <w:rPr>
          <w:rFonts w:ascii="Times New Roman"/>
          <w:b w:val="false"/>
          <w:i w:val="false"/>
          <w:color w:val="000000"/>
          <w:sz w:val="28"/>
        </w:rPr>
        <w:t xml:space="preserve"> қаулысының </w:t>
      </w:r>
      <w:r>
        <w:rPr>
          <w:rFonts w:ascii="Times New Roman"/>
          <w:b w:val="false"/>
          <w:i w:val="false"/>
          <w:color w:val="000000"/>
          <w:sz w:val="28"/>
        </w:rPr>
        <w:t>
 1-тармағын (Қазақстан Республикасының ПҮКЖ-ы, 2003 ж., N 17, 175-құжат) қолдану 2005 жылғы 1 қаңтарға дейін тоқтатылсын.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