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2e4c" w14:textId="ecc2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өнiмдерiн қайта өңдеу жөнiндегi кәсiпорындар үшiн жабдықтар лизингiне кредит беру ережесiн бекiту туралы</w:t>
      </w:r>
    </w:p>
    <w:p>
      <w:pPr>
        <w:spacing w:after="0"/>
        <w:ind w:left="0"/>
        <w:jc w:val="both"/>
      </w:pPr>
      <w:r>
        <w:rPr>
          <w:rFonts w:ascii="Times New Roman"/>
          <w:b w:val="false"/>
          <w:i w:val="false"/>
          <w:color w:val="000000"/>
          <w:sz w:val="28"/>
        </w:rPr>
        <w:t>Қазақстан Республикасы Үкіметінің 2004 жылғы 27 ақпандағы N 236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ауыл шаруашылығы өнiмiн қайта өңдеу жөнiндегi кәсiпорындарды мемлекеттiк қолдау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берілiп отырған Ауыл шаруашылығы өнiмдерiн қайта өңдеу жөнiндегi кәсiпорындар үшiн жабдықтар лизингiне кредит беру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2004 жылдың 27 ақпандағы
</w:t>
      </w:r>
      <w:r>
        <w:br/>
      </w:r>
      <w:r>
        <w:rPr>
          <w:rFonts w:ascii="Times New Roman"/>
          <w:b w:val="false"/>
          <w:i w:val="false"/>
          <w:color w:val="000000"/>
          <w:sz w:val="28"/>
        </w:rPr>
        <w:t>
N 236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 шаруашылығы өнiмдерiн қайта өңдеу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кәсiпорындар үшiн жабдықтар лизингiне кредит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2004 жылға арналған республикалық бюджетте көзделген қаражат есебiнен 012 "Ауыл шаруашылығы өнiмдерiн қайта өңдеу жөнiндегi кәсіпорындар үшiн жабдықтар лизингін кредиттеу" бағдарламасы бойынша 675000000 (алты жүз жетпiс бес миллион) теңге сомасында кредит (бұдан әрі - Қаражат) беру тәртібi мен шарттарын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Ауыл шаруашылығы өнiмдерiн қайта өңдеу жөнiндегi кәсiпорындар үшiн жабдықтар лизингiне кредит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Қаражат республикалық бюджеттен мерзiмділiк, ақылылық, қамтамасыз етілу және қайтарымдылық шарттарында заңнамада белгiленген тәртiппен жылдық 0,5% сыйақы ставкасы бойынша 7 (жеті) жыл мерзімге бөлінедi.
</w:t>
      </w:r>
      <w:r>
        <w:br/>
      </w:r>
      <w:r>
        <w:rPr>
          <w:rFonts w:ascii="Times New Roman"/>
          <w:b w:val="false"/>
          <w:i w:val="false"/>
          <w:color w:val="000000"/>
          <w:sz w:val="28"/>
        </w:rPr>
        <w:t>
      Қазақстан Республикасының Ауыл шаруашылығы министрлiгi (бұдан әрi - Бағдарлама әкімшісі) Қаражатты бөлу үшiн екiншi деңгейдегi банктер немесе банктік операциялардың жеке түрлерін жүзеге асыруға уәкілетті органның лицензиясы бар ұйымдар (бұдан әрi - Қарыз алушы) арасында мынадай iшкі салалар (лоттар) бойынша конкурс өткiзедi:
</w:t>
      </w:r>
      <w:r>
        <w:br/>
      </w:r>
      <w:r>
        <w:rPr>
          <w:rFonts w:ascii="Times New Roman"/>
          <w:b w:val="false"/>
          <w:i w:val="false"/>
          <w:color w:val="000000"/>
          <w:sz w:val="28"/>
        </w:rPr>
        <w:t>
      1) сүттi қайта өңдеу;
</w:t>
      </w:r>
      <w:r>
        <w:br/>
      </w:r>
      <w:r>
        <w:rPr>
          <w:rFonts w:ascii="Times New Roman"/>
          <w:b w:val="false"/>
          <w:i w:val="false"/>
          <w:color w:val="000000"/>
          <w:sz w:val="28"/>
        </w:rPr>
        <w:t>
      2) ет қайта өңдеу;
</w:t>
      </w:r>
      <w:r>
        <w:br/>
      </w:r>
      <w:r>
        <w:rPr>
          <w:rFonts w:ascii="Times New Roman"/>
          <w:b w:val="false"/>
          <w:i w:val="false"/>
          <w:color w:val="000000"/>
          <w:sz w:val="28"/>
        </w:rPr>
        <w:t>
      3) көкөнiстердi, жемiстердi және жүзiмдi қайта өңдеу;
</w:t>
      </w:r>
      <w:r>
        <w:br/>
      </w:r>
      <w:r>
        <w:rPr>
          <w:rFonts w:ascii="Times New Roman"/>
          <w:b w:val="false"/>
          <w:i w:val="false"/>
          <w:color w:val="000000"/>
          <w:sz w:val="28"/>
        </w:rPr>
        <w:t>
      4) терi шикiзатын және жүндi қайта өңдеу;
</w:t>
      </w:r>
      <w:r>
        <w:br/>
      </w:r>
      <w:r>
        <w:rPr>
          <w:rFonts w:ascii="Times New Roman"/>
          <w:b w:val="false"/>
          <w:i w:val="false"/>
          <w:color w:val="000000"/>
          <w:sz w:val="28"/>
        </w:rPr>
        <w:t>
      5) майлы дақылдарды қайта өңдеу.
</w:t>
      </w:r>
      <w:r>
        <w:br/>
      </w:r>
      <w:r>
        <w:rPr>
          <w:rFonts w:ascii="Times New Roman"/>
          <w:b w:val="false"/>
          <w:i w:val="false"/>
          <w:color w:val="000000"/>
          <w:sz w:val="28"/>
        </w:rPr>
        <w:t>
      Қарыз алушылар Қазақстан Республикасы Үкiметінiң 2002 жылғы 25 шiлдедегi N 832 
</w:t>
      </w:r>
      <w:r>
        <w:rPr>
          <w:rFonts w:ascii="Times New Roman"/>
          <w:b w:val="false"/>
          <w:i w:val="false"/>
          <w:color w:val="000000"/>
          <w:sz w:val="28"/>
        </w:rPr>
        <w:t>
қаулысымен
</w:t>
      </w:r>
      <w:r>
        <w:rPr>
          <w:rFonts w:ascii="Times New Roman"/>
          <w:b w:val="false"/>
          <w:i w:val="false"/>
          <w:color w:val="000000"/>
          <w:sz w:val="28"/>
        </w:rPr>
        <w:t>
 бекiтiлген Мемлекеттiк бюджет есебiнен ұсталатын мемлекеттiк мекемелер үшiн бюджеттің атқарылуы және есептілік нысандарын жүргiзу (мерзімдік және жылдық) жөнiндегi қаржылық рәсiмдердiң 
</w:t>
      </w:r>
      <w:r>
        <w:rPr>
          <w:rFonts w:ascii="Times New Roman"/>
          <w:b w:val="false"/>
          <w:i w:val="false"/>
          <w:color w:val="000000"/>
          <w:sz w:val="28"/>
        </w:rPr>
        <w:t xml:space="preserve"> ережесiне </w:t>
      </w:r>
      <w:r>
        <w:rPr>
          <w:rFonts w:ascii="Times New Roman"/>
          <w:b w:val="false"/>
          <w:i w:val="false"/>
          <w:color w:val="000000"/>
          <w:sz w:val="28"/>
        </w:rPr>
        <w:t>
 (бұдан әрi - Қаржылық рәсімдер ережелерi) сәйкес анықталады.
</w:t>
      </w:r>
      <w:r>
        <w:br/>
      </w:r>
      <w:r>
        <w:rPr>
          <w:rFonts w:ascii="Times New Roman"/>
          <w:b w:val="false"/>
          <w:i w:val="false"/>
          <w:color w:val="000000"/>
          <w:sz w:val="28"/>
        </w:rPr>
        <w:t>
      3. Алдыңғы конкурс бойынша Қарыз алушылардың өтiнiмдерi болмаған кiшi салаларды (лоттарды) Бағдарлама әкiмшiсi конкурсты қайталап өткiзген кезде алып тастай алады.
</w:t>
      </w:r>
      <w:r>
        <w:br/>
      </w:r>
      <w:r>
        <w:rPr>
          <w:rFonts w:ascii="Times New Roman"/>
          <w:b w:val="false"/>
          <w:i w:val="false"/>
          <w:color w:val="000000"/>
          <w:sz w:val="28"/>
        </w:rPr>
        <w:t>
      4. Қаражат кейiннен ауыл шаруашылығы өнiмдерiн қайта өңдейтiн кәсiпорындарға (бұдан әрi - Соңғы қарыз алушылар) лизингке беруге жататын технологиялық жабдықты сатып алу (бұдан әрi - Жабдық) және Соңғы қарыз алушыға кеден төлемдерiн қоса Жабдықтарды сатып алу мен жеткiзілiмiне байланысты шығындарды өтеу үшiн беріледi.
</w:t>
      </w:r>
      <w:r>
        <w:br/>
      </w:r>
      <w:r>
        <w:rPr>
          <w:rFonts w:ascii="Times New Roman"/>
          <w:b w:val="false"/>
          <w:i w:val="false"/>
          <w:color w:val="000000"/>
          <w:sz w:val="28"/>
        </w:rPr>
        <w:t>
      5. Қазақстан Республикасының заңнамасына, Қазақстан Республикасының Қаржы министрлiгi (бұдан әрi - Қаржыминi) мен Бағдарлама әкiмшiсi арасындағы Кредиттік келiсiмге және Қарыз алушының iшкi кредиттік саясатына сәйкес Соңғы қарыз алушыны Қарыз алушылар дербес анықтайды. Бұл ретте Қазақстан Республикасы аумағында тiркелген, отандық ауыл шаруашылығы шикiзатын пайдаланатын, жарғылық капиталында Қазақстан Республикасы резиденттерінің үлесi 51% кем емес ұйымдар Соңғы қарыз алушылар бола алады.
</w:t>
      </w:r>
      <w:r>
        <w:br/>
      </w:r>
      <w:r>
        <w:rPr>
          <w:rFonts w:ascii="Times New Roman"/>
          <w:b w:val="false"/>
          <w:i w:val="false"/>
          <w:color w:val="000000"/>
          <w:sz w:val="28"/>
        </w:rPr>
        <w:t>
      6. Қаржыминiнiң бюджеттік Бағдарлама әкiмшiсiне кейiн Қарыз алушыға беру үшiн республикалық бюджеттен Қаржы бөлуi Қаржылық рәсiмдер ережесiне сәйкес жүзеге асырылады.
</w:t>
      </w:r>
      <w:r>
        <w:br/>
      </w:r>
      <w:r>
        <w:rPr>
          <w:rFonts w:ascii="Times New Roman"/>
          <w:b w:val="false"/>
          <w:i w:val="false"/>
          <w:color w:val="000000"/>
          <w:sz w:val="28"/>
        </w:rPr>
        <w:t>
      7. Бағдарлама әкiмшiсiнiң Қарыз алушыларға республикалық бюджеттен Қаражат бөлуi Қаржыминi, Бағдарлама әкiмшiсi және Қарыз алушылар арасындағы жасалған Кредиттік келiсiмде көзделген шарттар бойынша жүзеге асырылады.
</w:t>
      </w:r>
      <w:r>
        <w:br/>
      </w:r>
      <w:r>
        <w:rPr>
          <w:rFonts w:ascii="Times New Roman"/>
          <w:b w:val="false"/>
          <w:i w:val="false"/>
          <w:color w:val="000000"/>
          <w:sz w:val="28"/>
        </w:rPr>
        <w:t>
      8. Қарыз алушылар Қаражаттың мақсатты пайдаланылуын қамтамасыз етедi және оларды Қаржыминi, Бағдарлама әкiмшiсi мен Қарыз алушы арасында жасалған Кредиттiк келiсiмдерге сәйкес республикалық бюджетке уақытылы қайтарылуын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Қаражатты пайдалануды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Қаражаттың игерілуiне, мақсатты пайдаланылуына, республикалық бюджетке уақытылы қайтарылуына бақылауды Қаржыминi жүзеге асырады.
</w:t>
      </w:r>
      <w:r>
        <w:br/>
      </w:r>
      <w:r>
        <w:rPr>
          <w:rFonts w:ascii="Times New Roman"/>
          <w:b w:val="false"/>
          <w:i w:val="false"/>
          <w:color w:val="000000"/>
          <w:sz w:val="28"/>
        </w:rPr>
        <w:t>
      10. Бағдарлама әкiмшiсi тоқсан сайын, есептi тоқсаннан кейiнгi айдың 20-на дейiнгi мерзiмде Қарыз алушының республикалық бюджетке Қаржыминi сыйақысын аударғаны туралы ақпаратты Қаржыминiне жiбередi.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