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b443" w14:textId="0c2b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20 ақпандағы N 200 қаулысы</w:t>
      </w:r>
    </w:p>
    <w:p>
      <w:pPr>
        <w:spacing w:after="0"/>
        <w:ind w:left="0"/>
        <w:jc w:val="both"/>
      </w:pPr>
      <w:r>
        <w:rPr>
          <w:rFonts w:ascii="Times New Roman"/>
          <w:b w:val="false"/>
          <w:i w:val="false"/>
          <w:color w:val="000000"/>
          <w:sz w:val="28"/>
        </w:rPr>
        <w:t>      "Байланыс және хабар тарату ұлттық геостационарлық спутнигiн жасау және ұшырудың кейбiр мәселелерi" туралы Қазақстан Республикасы Үкiметiнiң 2003 жылғы 30 желтоқсандағы N 1355 </w:t>
      </w:r>
      <w:r>
        <w:rPr>
          <w:rFonts w:ascii="Times New Roman"/>
          <w:b w:val="false"/>
          <w:i w:val="false"/>
          <w:color w:val="000000"/>
          <w:sz w:val="28"/>
        </w:rPr>
        <w:t xml:space="preserve">қаулысын </w:t>
      </w:r>
      <w:r>
        <w:rPr>
          <w:rFonts w:ascii="Times New Roman"/>
          <w:b w:val="false"/>
          <w:i w:val="false"/>
          <w:color w:val="000000"/>
          <w:sz w:val="28"/>
        </w:rPr>
        <w:t xml:space="preserve"> iске асыру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Ақпараттандыру және байланыс жөнiндегi агенттiгiне "Ғарыштық байланыс және радиоэлектрондық құралдардың электр магниттiк үйлесiмділiгi республикалық орталығы" акционерлiк қоғамының жарғылық капиталын қалыптастыру үшiн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Үкiметiнiң резервiнен 36760000 (отыз алты миллион жетi жүз алпыс мың)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заңнамада белгiленген тәртiппен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