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5729" w14:textId="e9c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қызметтердi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ақпандағы N 196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"Еуро-Азия Эйр" авиакомпаниясы" ашық акционерлiк қоғамы және "Қазақстан Республикасының Президентi Іс басқармасының "Бүркiт" мемлекеттiк авиакомпаниясы" республикалық мемлекеттiк кәсiпорны 2004 жылғы 1 сәуiрге дейiн сатып алынуының маңызды стратегиялық мәнi бар, Қазақстан Республикасы Үкiметiнiң мүшелерi басқаратын Қазақстан Республикасының делегациялары шетелге жол жүрген кездегi арнайы рейстердi жүзеге асыру жөнiндегi қызметтердi жеткiзушiлер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жылға арналған республикалық бюджетте көзделген қаражат шегiнде осы қаулының 1-тармағында көрсетiлген заңды тұлғалармен қызметтердi мемлекеттiк сатып алу туралы шарттың жасалуын;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қызметтердi мемлекеттiк сатып алу үшiн осы қаулыға сәйкес пайдаланылатын ақшаны оңтайлы және тиiмдi жұмсау қағидатының сақталуын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