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a459" w14:textId="16ba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кадастры мен ормандардың мемлекеттік мониторингін жүргізу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ақпандағы N 188 қаулысы. Күші жойылды - Қазақстан Республикасы Үкіметінің 2012 жылғы 26 маусымдағы № 853 Қаулысымен</w:t>
      </w:r>
    </w:p>
    <w:p>
      <w:pPr>
        <w:spacing w:after="0"/>
        <w:ind w:left="0"/>
        <w:jc w:val="both"/>
      </w:pPr>
      <w:bookmarkStart w:name="z14" w:id="0"/>
      <w:r>
        <w:rPr>
          <w:rFonts w:ascii="Times New Roman"/>
          <w:b w:val="false"/>
          <w:i w:val="false"/>
          <w:color w:val="ff0000"/>
          <w:sz w:val="28"/>
        </w:rPr>
        <w:t xml:space="preserve">
      Ескерту. Күші жойылды - ҚР Үкіметінің 2012.06.26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2003 жылғы 8 шiлдедегi Орман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берiліп отырған: </w:t>
      </w:r>
      <w:r>
        <w:br/>
      </w:r>
      <w:r>
        <w:rPr>
          <w:rFonts w:ascii="Times New Roman"/>
          <w:b w:val="false"/>
          <w:i w:val="false"/>
          <w:color w:val="000000"/>
          <w:sz w:val="28"/>
        </w:rPr>
        <w:t xml:space="preserve">
      1) Мемлекеттiк орман кадастрын жүргiзу ережесi; </w:t>
      </w:r>
      <w:r>
        <w:br/>
      </w:r>
      <w:r>
        <w:rPr>
          <w:rFonts w:ascii="Times New Roman"/>
          <w:b w:val="false"/>
          <w:i w:val="false"/>
          <w:color w:val="000000"/>
          <w:sz w:val="28"/>
        </w:rPr>
        <w:t xml:space="preserve">
      2) Ормандардың мемлекеттiк мониторингiн жүргізу ережесi бекiтiлсiн. </w:t>
      </w:r>
    </w:p>
    <w:bookmarkEnd w:id="1"/>
    <w:bookmarkStart w:name="z2"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Республикасында мемлекеттiк орман кадастрын жүргiзу тәртiбi жөнiндегi ереженi бекiту туралы" Қазақстан Республикасы Министрлер Кабинетінің 1993 жылғы 30 қарашадағы N 1198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46, 560-құжат); </w:t>
      </w:r>
      <w:r>
        <w:br/>
      </w:r>
      <w:r>
        <w:rPr>
          <w:rFonts w:ascii="Times New Roman"/>
          <w:b w:val="false"/>
          <w:i w:val="false"/>
          <w:color w:val="000000"/>
          <w:sz w:val="28"/>
        </w:rPr>
        <w:t>
      2) "Қазақстан Республикасында орман экологиялық жүйесi мониторингiн жүргiзудiң құрылымы, мазмұны және тәртiбi туралы ереженi бекiту туралы" Қазақстан Республикасы Министрлер Кабинетiнiң 1993 жылғы 19 қазандағы N 1030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42, 496-құжат).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17 ақпандағы </w:t>
      </w:r>
      <w:r>
        <w:br/>
      </w:r>
      <w:r>
        <w:rPr>
          <w:rFonts w:ascii="Times New Roman"/>
          <w:b w:val="false"/>
          <w:i w:val="false"/>
          <w:color w:val="000000"/>
          <w:sz w:val="28"/>
        </w:rPr>
        <w:t xml:space="preserve">
N 188 қаулысымен    </w:t>
      </w:r>
      <w:r>
        <w:br/>
      </w:r>
      <w:r>
        <w:rPr>
          <w:rFonts w:ascii="Times New Roman"/>
          <w:b w:val="false"/>
          <w:i w:val="false"/>
          <w:color w:val="000000"/>
          <w:sz w:val="28"/>
        </w:rPr>
        <w:t xml:space="preserve">
бекiтiлген       </w:t>
      </w:r>
    </w:p>
    <w:bookmarkEnd w:id="4"/>
    <w:bookmarkStart w:name="z5" w:id="5"/>
    <w:p>
      <w:pPr>
        <w:spacing w:after="0"/>
        <w:ind w:left="0"/>
        <w:jc w:val="left"/>
      </w:pPr>
      <w:r>
        <w:rPr>
          <w:rFonts w:ascii="Times New Roman"/>
          <w:b/>
          <w:i w:val="false"/>
          <w:color w:val="000000"/>
        </w:rPr>
        <w:t xml:space="preserve"> 
Мемлекеттік орман кадастрын жүргiзу ережесi </w:t>
      </w:r>
    </w:p>
    <w:bookmarkEnd w:id="5"/>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1. Осы Ереже Қазақстан Республикасының Орман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әзірленді және мемлекеттік орман кадастрын жүргізу тәртібін белгiлейдi (бұдан әрi - Ереже). </w:t>
      </w:r>
      <w:r>
        <w:br/>
      </w:r>
      <w:r>
        <w:rPr>
          <w:rFonts w:ascii="Times New Roman"/>
          <w:b w:val="false"/>
          <w:i w:val="false"/>
          <w:color w:val="000000"/>
          <w:sz w:val="28"/>
        </w:rPr>
        <w:t>
      2. Мемлекеттік орман кадастры Қазақстан Республикасы мемлекеттiк кадастрлар жүйесінің құрамдас бөлiгi болып табылады және орман шаруашылығы саласындағы </w:t>
      </w:r>
      <w:r>
        <w:rPr>
          <w:rFonts w:ascii="Times New Roman"/>
          <w:b w:val="false"/>
          <w:i w:val="false"/>
          <w:color w:val="000000"/>
          <w:sz w:val="28"/>
        </w:rPr>
        <w:t xml:space="preserve">уәкілеттi органмен </w:t>
      </w:r>
      <w:r>
        <w:rPr>
          <w:rFonts w:ascii="Times New Roman"/>
          <w:b w:val="false"/>
          <w:i w:val="false"/>
          <w:color w:val="000000"/>
          <w:sz w:val="28"/>
        </w:rPr>
        <w:t xml:space="preserve">(бұдан әрi - уәкілетті орган) және оның аумақтық органдарымен бiрыңғай жүйе бойынша жүргiзіледi. </w:t>
      </w:r>
      <w:r>
        <w:br/>
      </w:r>
      <w:r>
        <w:rPr>
          <w:rFonts w:ascii="Times New Roman"/>
          <w:b w:val="false"/>
          <w:i w:val="false"/>
          <w:color w:val="000000"/>
          <w:sz w:val="28"/>
        </w:rPr>
        <w:t xml:space="preserve">
      3. Орман шаруашылығының мемлекеттiк мекемелерi мемлекеттiк орман кадастрын жүргiзу жөнiндегi жұмыстарға қатысады. </w:t>
      </w:r>
      <w:r>
        <w:br/>
      </w:r>
      <w:r>
        <w:rPr>
          <w:rFonts w:ascii="Times New Roman"/>
          <w:b w:val="false"/>
          <w:i w:val="false"/>
          <w:color w:val="000000"/>
          <w:sz w:val="28"/>
        </w:rPr>
        <w:t>
      4. Жекеше орман иеленушілер уәкілетті органға мемлекеттік орман кадастрын жүргізу үшін қажет материалдарды (түсіндірме жазба қоса тіркелген статистика саласындағы уәкілетті орган бекіткен № 1 нысан бойынша «Орман қорының мемлекеттік есебі») уәкілетті орган бекіткен тәртіпке сәйкес береді.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5. Мемлекеттік орман кадастры орман қорының құқықтық режимiн, оны орман иеленушілерiне бөлудi, орман қорының сандық және сапалық жай-күйін, мемлекеттік орман қорын санаттар бойынша бөлу жөнiндегi мәлiметтер жүйесiн және орман шаруашылығын жүргiзу мен шаруашылық қызмет нәтижелерiн бағалау үшiн қажетті орман қорының экологиялық және экономикалық сипаттамалары туралы басқа да деректердi қамтиды. </w:t>
      </w:r>
      <w:r>
        <w:br/>
      </w:r>
      <w:r>
        <w:rPr>
          <w:rFonts w:ascii="Times New Roman"/>
          <w:b w:val="false"/>
          <w:i w:val="false"/>
          <w:color w:val="000000"/>
          <w:sz w:val="28"/>
        </w:rPr>
        <w:t xml:space="preserve">
      Мемлекеттiк орман кадастры көрсеткіштерінiң тiзбесін және ормандардың экономикалық бағалау әдiстемесiн уәкілеттi орган айқындайды. </w:t>
      </w:r>
      <w:r>
        <w:br/>
      </w:r>
      <w:r>
        <w:rPr>
          <w:rFonts w:ascii="Times New Roman"/>
          <w:b w:val="false"/>
          <w:i w:val="false"/>
          <w:color w:val="000000"/>
          <w:sz w:val="28"/>
        </w:rPr>
        <w:t xml:space="preserve">
      6. Мемлекеттiк орман кадастры мемлекеттік жер кадастрымен өзара байланысты. Мемлекеттік орман кадастрын жүргiзу үшiн қажет орман қорының жер учаскелерi туралы мәлiметтер мемлекеттік жер кадастрынан алынады. </w:t>
      </w:r>
    </w:p>
    <w:bookmarkStart w:name="z7" w:id="7"/>
    <w:p>
      <w:pPr>
        <w:spacing w:after="0"/>
        <w:ind w:left="0"/>
        <w:jc w:val="left"/>
      </w:pPr>
      <w:r>
        <w:rPr>
          <w:rFonts w:ascii="Times New Roman"/>
          <w:b/>
          <w:i w:val="false"/>
          <w:color w:val="000000"/>
        </w:rPr>
        <w:t xml:space="preserve"> 
2. Мемлекеттiк орман кадастрын жүргiзу тәртiбi </w:t>
      </w:r>
    </w:p>
    <w:bookmarkEnd w:id="7"/>
    <w:p>
      <w:pPr>
        <w:spacing w:after="0"/>
        <w:ind w:left="0"/>
        <w:jc w:val="both"/>
      </w:pPr>
      <w:r>
        <w:rPr>
          <w:rFonts w:ascii="Times New Roman"/>
          <w:b w:val="false"/>
          <w:i w:val="false"/>
          <w:color w:val="000000"/>
          <w:sz w:val="28"/>
        </w:rPr>
        <w:t xml:space="preserve">      7. Мемлекеттік орман кадастры орман орналастыру жұмыстарына толық циклын жүргiзу, орман қорының мемлекеттiк есебi материалдарының және орман қоры туралы мәлiметтердi қамтитын басқа да есепке алу құжаттарының негiзiнде жасалады. </w:t>
      </w:r>
      <w:r>
        <w:br/>
      </w:r>
      <w:r>
        <w:rPr>
          <w:rFonts w:ascii="Times New Roman"/>
          <w:b w:val="false"/>
          <w:i w:val="false"/>
          <w:color w:val="000000"/>
          <w:sz w:val="28"/>
        </w:rPr>
        <w:t xml:space="preserve">
      8. Орман шаруашылығының мемлекеттiк мекемелерi: </w:t>
      </w:r>
      <w:r>
        <w:br/>
      </w:r>
      <w:r>
        <w:rPr>
          <w:rFonts w:ascii="Times New Roman"/>
          <w:b w:val="false"/>
          <w:i w:val="false"/>
          <w:color w:val="000000"/>
          <w:sz w:val="28"/>
        </w:rPr>
        <w:t xml:space="preserve">
      есептi жылдан кейiнгі жылдың 1 қаңтарындағы жағдай бойынша ағымдағы өзгерiстер мен орман қорының жай-күйi туралы мәлiметтердi орман кадастрының материалдарына енгізедi; </w:t>
      </w:r>
      <w:r>
        <w:br/>
      </w:r>
      <w:r>
        <w:rPr>
          <w:rFonts w:ascii="Times New Roman"/>
          <w:b w:val="false"/>
          <w:i w:val="false"/>
          <w:color w:val="000000"/>
          <w:sz w:val="28"/>
        </w:rPr>
        <w:t xml:space="preserve">
      есептi жылдан кейiнгi 20 қаңтарға дейiн орман қорында болған өзгерiстер туралы мәлiметтердi уәкiлеттi орган белгiлеген нысан бойынша ведомстволық тегiне қарай уәкілетті органның аумақтық органдарына (бұдан әрi - аумақтық органдар) немесе орман қорын күзету, қорғау, пайдалану, ормандарды қайта өндiру және өсiру саласындағы облыстық атқарушы органдарға (бұдан әрi - облыстық атқарушы органдар) бередi. </w:t>
      </w:r>
      <w:r>
        <w:br/>
      </w:r>
      <w:r>
        <w:rPr>
          <w:rFonts w:ascii="Times New Roman"/>
          <w:b w:val="false"/>
          <w:i w:val="false"/>
          <w:color w:val="000000"/>
          <w:sz w:val="28"/>
        </w:rPr>
        <w:t xml:space="preserve">
      9. Орман шаруашылығы саласындағы аумақтық және облыстық атқарушы органдар жыл сайын, 1 наурызға дейiнгi мерзiмде, түсiндiрме жазбалары бар жиынтық есептемелер әзiрлеп, оларды уәкілеттi органға жолдайды. </w:t>
      </w:r>
    </w:p>
    <w:bookmarkStart w:name="z8" w:id="8"/>
    <w:p>
      <w:pPr>
        <w:spacing w:after="0"/>
        <w:ind w:left="0"/>
        <w:jc w:val="left"/>
      </w:pPr>
      <w:r>
        <w:rPr>
          <w:rFonts w:ascii="Times New Roman"/>
          <w:b/>
          <w:i w:val="false"/>
          <w:color w:val="000000"/>
        </w:rPr>
        <w:t xml:space="preserve"> 
3. Қорытынды ереже </w:t>
      </w:r>
    </w:p>
    <w:bookmarkEnd w:id="8"/>
    <w:p>
      <w:pPr>
        <w:spacing w:after="0"/>
        <w:ind w:left="0"/>
        <w:jc w:val="both"/>
      </w:pPr>
      <w:r>
        <w:rPr>
          <w:rFonts w:ascii="Times New Roman"/>
          <w:b w:val="false"/>
          <w:i w:val="false"/>
          <w:color w:val="000000"/>
          <w:sz w:val="28"/>
        </w:rPr>
        <w:t xml:space="preserve">      10. Мемлекеттік орман кадастрының деректерi орман шаруашылығын мемлекеттiк басқару, оны жүргiзудi ұйымдастыру, орман шаруашылығын жүргiзумен және мемлекеттiк орман қорын пайдаланумен байланысты емес мақсаттарда орманды жерлердi ормансыз жерлерге көшiру және (немесе) мемлекеттiк орман қорының жерлерiн алу, орманды пайдалану үшін төленетін ақы мөлшерін айқындау, орманды пайдаланушылар мен орман иеленушілердiң шаруашылық қызметiн бағалау кезiнде пайдаланылады. </w:t>
      </w:r>
      <w:r>
        <w:br/>
      </w:r>
      <w:r>
        <w:rPr>
          <w:rFonts w:ascii="Times New Roman"/>
          <w:b w:val="false"/>
          <w:i w:val="false"/>
          <w:color w:val="000000"/>
          <w:sz w:val="28"/>
        </w:rPr>
        <w:t xml:space="preserve">
      11. Мемлекеттiк орман кадастры ақпарат жинаудың, өңдеудiң және сақтаудың электронды жүйелерiн пайдаланып, сондай-ақ қағазға басылған күйiнде жүргiзiледi.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17 ақпандағы </w:t>
      </w:r>
      <w:r>
        <w:br/>
      </w:r>
      <w:r>
        <w:rPr>
          <w:rFonts w:ascii="Times New Roman"/>
          <w:b w:val="false"/>
          <w:i w:val="false"/>
          <w:color w:val="000000"/>
          <w:sz w:val="28"/>
        </w:rPr>
        <w:t xml:space="preserve">
N 188 қаулысымен    </w:t>
      </w:r>
      <w:r>
        <w:br/>
      </w:r>
      <w:r>
        <w:rPr>
          <w:rFonts w:ascii="Times New Roman"/>
          <w:b w:val="false"/>
          <w:i w:val="false"/>
          <w:color w:val="000000"/>
          <w:sz w:val="28"/>
        </w:rPr>
        <w:t xml:space="preserve">
бекiтiлген       </w:t>
      </w:r>
    </w:p>
    <w:bookmarkEnd w:id="9"/>
    <w:bookmarkStart w:name="z10" w:id="10"/>
    <w:p>
      <w:pPr>
        <w:spacing w:after="0"/>
        <w:ind w:left="0"/>
        <w:jc w:val="left"/>
      </w:pPr>
      <w:r>
        <w:rPr>
          <w:rFonts w:ascii="Times New Roman"/>
          <w:b/>
          <w:i w:val="false"/>
          <w:color w:val="000000"/>
        </w:rPr>
        <w:t xml:space="preserve"> 
Ормандардың мемлекеттік мониторингін жүргiзу </w:t>
      </w:r>
      <w:r>
        <w:br/>
      </w:r>
      <w:r>
        <w:rPr>
          <w:rFonts w:ascii="Times New Roman"/>
          <w:b/>
          <w:i w:val="false"/>
          <w:color w:val="000000"/>
        </w:rPr>
        <w:t xml:space="preserve">
ережесi </w:t>
      </w:r>
    </w:p>
    <w:bookmarkEnd w:id="10"/>
    <w:bookmarkStart w:name="z11" w:id="11"/>
    <w:p>
      <w:pPr>
        <w:spacing w:after="0"/>
        <w:ind w:left="0"/>
        <w:jc w:val="left"/>
      </w:pPr>
      <w:r>
        <w:rPr>
          <w:rFonts w:ascii="Times New Roman"/>
          <w:b/>
          <w:i w:val="false"/>
          <w:color w:val="000000"/>
        </w:rPr>
        <w:t xml:space="preserve"> 
1. Жалпы ережелер </w:t>
      </w:r>
    </w:p>
    <w:bookmarkEnd w:id="11"/>
    <w:p>
      <w:pPr>
        <w:spacing w:after="0"/>
        <w:ind w:left="0"/>
        <w:jc w:val="both"/>
      </w:pPr>
      <w:r>
        <w:rPr>
          <w:rFonts w:ascii="Times New Roman"/>
          <w:b w:val="false"/>
          <w:i w:val="false"/>
          <w:color w:val="000000"/>
          <w:sz w:val="28"/>
        </w:rPr>
        <w:t>      1. Осы Ереже Қазақстан Республикасының Орман </w:t>
      </w:r>
      <w:r>
        <w:rPr>
          <w:rFonts w:ascii="Times New Roman"/>
          <w:b w:val="false"/>
          <w:i w:val="false"/>
          <w:color w:val="000000"/>
          <w:sz w:val="28"/>
        </w:rPr>
        <w:t xml:space="preserve">кодексiне </w:t>
      </w:r>
      <w:r>
        <w:rPr>
          <w:rFonts w:ascii="Times New Roman"/>
          <w:b w:val="false"/>
          <w:i w:val="false"/>
          <w:color w:val="000000"/>
          <w:sz w:val="28"/>
        </w:rPr>
        <w:t xml:space="preserve">сәйкес әзiрлендi және ормандардың мемлекеттiк мониторингiн жүргiзу тәртiбiн белгiлейдi (бұдан әрi - Ереже). </w:t>
      </w:r>
      <w:r>
        <w:br/>
      </w:r>
      <w:r>
        <w:rPr>
          <w:rFonts w:ascii="Times New Roman"/>
          <w:b w:val="false"/>
          <w:i w:val="false"/>
          <w:color w:val="000000"/>
          <w:sz w:val="28"/>
        </w:rPr>
        <w:t xml:space="preserve">
      2. Ормандардың мемлекеттiк мониторингi орман қорын күзету, қорғау және ормандарды молықтыру, орман қорын пайдалану, ормандардың биологиялық әртүрлілігi мен экологиялық функцияларын сақтау саласындағы мемлекеттiк басқару мақсатында орман қорының жай-күйi мен серпінін бақылау, бағалау және болжам жасау жүйесi болып табылады. </w:t>
      </w:r>
      <w:r>
        <w:br/>
      </w:r>
      <w:r>
        <w:rPr>
          <w:rFonts w:ascii="Times New Roman"/>
          <w:b w:val="false"/>
          <w:i w:val="false"/>
          <w:color w:val="000000"/>
          <w:sz w:val="28"/>
        </w:rPr>
        <w:t>
      3. Ормандардың мемлекеттік мониторингiн жүргiзудi орман шаруашылығы саласындағы </w:t>
      </w:r>
      <w:r>
        <w:rPr>
          <w:rFonts w:ascii="Times New Roman"/>
          <w:b w:val="false"/>
          <w:i w:val="false"/>
          <w:color w:val="000000"/>
          <w:sz w:val="28"/>
        </w:rPr>
        <w:t xml:space="preserve">уәкiлетті орган </w:t>
      </w:r>
      <w:r>
        <w:rPr>
          <w:rFonts w:ascii="Times New Roman"/>
          <w:b w:val="false"/>
          <w:i w:val="false"/>
          <w:color w:val="000000"/>
          <w:sz w:val="28"/>
        </w:rPr>
        <w:t xml:space="preserve">(бұдан әрi - уәкiлетті орган), оның аумақтық органдары мен орман шаруашылығының мемлекеттік мекемелерi Қазақстан Республикасының бүкіл аумағында бiрыңғай жүйе бойынша жүзеге асырады. </w:t>
      </w:r>
      <w:r>
        <w:br/>
      </w:r>
      <w:r>
        <w:rPr>
          <w:rFonts w:ascii="Times New Roman"/>
          <w:b w:val="false"/>
          <w:i w:val="false"/>
          <w:color w:val="000000"/>
          <w:sz w:val="28"/>
        </w:rPr>
        <w:t xml:space="preserve">
      4. Ормандардың мемлекеттік мониторингi бойынша материалдар әзiрлеудi және уәкiлетті органға берудi орман қорын күзету, қорғау, пайдалану, ормандарды молықтыру және орман өсiру саласындағы облыстық атқарушы органдар жүзеге асырады. </w:t>
      </w:r>
    </w:p>
    <w:bookmarkStart w:name="z12" w:id="12"/>
    <w:p>
      <w:pPr>
        <w:spacing w:after="0"/>
        <w:ind w:left="0"/>
        <w:jc w:val="left"/>
      </w:pPr>
      <w:r>
        <w:rPr>
          <w:rFonts w:ascii="Times New Roman"/>
          <w:b/>
          <w:i w:val="false"/>
          <w:color w:val="000000"/>
        </w:rPr>
        <w:t xml:space="preserve"> 
2. Ормандардың мемлекеттiк мониторингiн жүргізу тәртiбi </w:t>
      </w:r>
    </w:p>
    <w:bookmarkEnd w:id="12"/>
    <w:p>
      <w:pPr>
        <w:spacing w:after="0"/>
        <w:ind w:left="0"/>
        <w:jc w:val="both"/>
      </w:pPr>
      <w:r>
        <w:rPr>
          <w:rFonts w:ascii="Times New Roman"/>
          <w:b w:val="false"/>
          <w:i w:val="false"/>
          <w:color w:val="000000"/>
          <w:sz w:val="28"/>
        </w:rPr>
        <w:t xml:space="preserve">      5. Аумақтың қамтылуына байланысты республикалық, өңiрлiк және жергілікті мемлекеттiк орман мониторингтерi жүзеге асырылады: </w:t>
      </w:r>
      <w:r>
        <w:br/>
      </w:r>
      <w:r>
        <w:rPr>
          <w:rFonts w:ascii="Times New Roman"/>
          <w:b w:val="false"/>
          <w:i w:val="false"/>
          <w:color w:val="000000"/>
          <w:sz w:val="28"/>
        </w:rPr>
        <w:t xml:space="preserve">
      1) республикалық мониторинг Қазақстан Республикасы орман қорының бүкiл аумағын қамтиды; </w:t>
      </w:r>
      <w:r>
        <w:br/>
      </w:r>
      <w:r>
        <w:rPr>
          <w:rFonts w:ascii="Times New Roman"/>
          <w:b w:val="false"/>
          <w:i w:val="false"/>
          <w:color w:val="000000"/>
          <w:sz w:val="28"/>
        </w:rPr>
        <w:t xml:space="preserve">
      2) өңiрлік мониторинг физика-географиялық, әкiмшілік, орман-өсiмдiк, орман экономикалық және өзге де шекаралармен шектелген аумақтарды қамтиды; </w:t>
      </w:r>
      <w:r>
        <w:br/>
      </w:r>
      <w:r>
        <w:rPr>
          <w:rFonts w:ascii="Times New Roman"/>
          <w:b w:val="false"/>
          <w:i w:val="false"/>
          <w:color w:val="000000"/>
          <w:sz w:val="28"/>
        </w:rPr>
        <w:t xml:space="preserve">
      3) жергілікті мониторинг орман қорының жекелеген учаскелерiне және орманның экологиялық жүйелерiнің қарапайым құрылымдарына дейiн өңiрлiк деңгейден төмен аумақтық объектілерде жүргiзіледi. </w:t>
      </w:r>
      <w:r>
        <w:br/>
      </w:r>
      <w:r>
        <w:rPr>
          <w:rFonts w:ascii="Times New Roman"/>
          <w:b w:val="false"/>
          <w:i w:val="false"/>
          <w:color w:val="000000"/>
          <w:sz w:val="28"/>
        </w:rPr>
        <w:t xml:space="preserve">
      6. Орман мониторингi: </w:t>
      </w:r>
      <w:r>
        <w:br/>
      </w:r>
      <w:r>
        <w:rPr>
          <w:rFonts w:ascii="Times New Roman"/>
          <w:b w:val="false"/>
          <w:i w:val="false"/>
          <w:color w:val="000000"/>
          <w:sz w:val="28"/>
        </w:rPr>
        <w:t xml:space="preserve">
      1) мемлекеттік орман қорының санаттары бойынша жүйелi бақылаулар орындау (iздестіру, таспаға түсiру, тексеру, түгендеу); </w:t>
      </w:r>
      <w:r>
        <w:br/>
      </w:r>
      <w:r>
        <w:rPr>
          <w:rFonts w:ascii="Times New Roman"/>
          <w:b w:val="false"/>
          <w:i w:val="false"/>
          <w:color w:val="000000"/>
          <w:sz w:val="28"/>
        </w:rPr>
        <w:t xml:space="preserve">
      2) орман қорының жай-күйiн бағалауды өткiзу; </w:t>
      </w:r>
      <w:r>
        <w:br/>
      </w:r>
      <w:r>
        <w:rPr>
          <w:rFonts w:ascii="Times New Roman"/>
          <w:b w:val="false"/>
          <w:i w:val="false"/>
          <w:color w:val="000000"/>
          <w:sz w:val="28"/>
        </w:rPr>
        <w:t xml:space="preserve">
      3) орман қорының жай-күйiне ықпал ететiн антропогендік әсерлердi реттеу жөнiнде ұсыныстар әзiрлеу; </w:t>
      </w:r>
      <w:r>
        <w:br/>
      </w:r>
      <w:r>
        <w:rPr>
          <w:rFonts w:ascii="Times New Roman"/>
          <w:b w:val="false"/>
          <w:i w:val="false"/>
          <w:color w:val="000000"/>
          <w:sz w:val="28"/>
        </w:rPr>
        <w:t xml:space="preserve">
      4) белгiлi бiр уақыт кезеңiне орман қорының жай-күйiне болжам жасау жөнiндегi жұмыстарды қамтиды. </w:t>
      </w:r>
      <w:r>
        <w:br/>
      </w:r>
      <w:r>
        <w:rPr>
          <w:rFonts w:ascii="Times New Roman"/>
          <w:b w:val="false"/>
          <w:i w:val="false"/>
          <w:color w:val="000000"/>
          <w:sz w:val="28"/>
        </w:rPr>
        <w:t xml:space="preserve">
      7. Орман қорының жай-күйiн бағалау жүргiзiлетiн бақылауларға талдау жасау, өзгерiстердiң бағыты мен жиілігін зерделеу арқылы орындалады. </w:t>
      </w:r>
      <w:r>
        <w:br/>
      </w:r>
      <w:r>
        <w:rPr>
          <w:rFonts w:ascii="Times New Roman"/>
          <w:b w:val="false"/>
          <w:i w:val="false"/>
          <w:color w:val="000000"/>
          <w:sz w:val="28"/>
        </w:rPr>
        <w:t xml:space="preserve">
      8. Орман қорының жай-күйінің нәтижелерi бойынша жедел ақпарлар, баяндамалар, ұсыныстар және ғылыми болжамдар оларға әсiресе терiс сипаттағы өзгерiстердiң етек алу серпінін, бағытын және жиiлiгiн сипаттайтын тақырыптық карталар, диаграммалар, кестелер қоса беріліп, әзiрленедi. </w:t>
      </w:r>
      <w:r>
        <w:br/>
      </w:r>
      <w:r>
        <w:rPr>
          <w:rFonts w:ascii="Times New Roman"/>
          <w:b w:val="false"/>
          <w:i w:val="false"/>
          <w:color w:val="000000"/>
          <w:sz w:val="28"/>
        </w:rPr>
        <w:t xml:space="preserve">
      9. Ормандардың мемлекеттiк мониторингiн жүргiзу үшiн: </w:t>
      </w:r>
      <w:r>
        <w:br/>
      </w:r>
      <w:r>
        <w:rPr>
          <w:rFonts w:ascii="Times New Roman"/>
          <w:b w:val="false"/>
          <w:i w:val="false"/>
          <w:color w:val="000000"/>
          <w:sz w:val="28"/>
        </w:rPr>
        <w:t xml:space="preserve">
      1) қашықтықтан зондылаудың; </w:t>
      </w:r>
      <w:r>
        <w:br/>
      </w:r>
      <w:r>
        <w:rPr>
          <w:rFonts w:ascii="Times New Roman"/>
          <w:b w:val="false"/>
          <w:i w:val="false"/>
          <w:color w:val="000000"/>
          <w:sz w:val="28"/>
        </w:rPr>
        <w:t xml:space="preserve">
      2) орман қорының мемлекеттiк есебiнiң және мемлекеттiк орман кадастрының; </w:t>
      </w:r>
      <w:r>
        <w:br/>
      </w:r>
      <w:r>
        <w:rPr>
          <w:rFonts w:ascii="Times New Roman"/>
          <w:b w:val="false"/>
          <w:i w:val="false"/>
          <w:color w:val="000000"/>
          <w:sz w:val="28"/>
        </w:rPr>
        <w:t xml:space="preserve">
      3) орман орналастырудың; </w:t>
      </w:r>
      <w:r>
        <w:br/>
      </w:r>
      <w:r>
        <w:rPr>
          <w:rFonts w:ascii="Times New Roman"/>
          <w:b w:val="false"/>
          <w:i w:val="false"/>
          <w:color w:val="000000"/>
          <w:sz w:val="28"/>
        </w:rPr>
        <w:t xml:space="preserve">
      4) қор деректерiнiң (жоспарлардың, карталардың, схемалардың, кестелік және басқа да материалдардың); </w:t>
      </w:r>
      <w:r>
        <w:br/>
      </w:r>
      <w:r>
        <w:rPr>
          <w:rFonts w:ascii="Times New Roman"/>
          <w:b w:val="false"/>
          <w:i w:val="false"/>
          <w:color w:val="000000"/>
          <w:sz w:val="28"/>
        </w:rPr>
        <w:t xml:space="preserve">
      5) табиғи зерттеулер мен iздестірулердiң материалдары пайдаланылады. </w:t>
      </w:r>
      <w:r>
        <w:br/>
      </w:r>
      <w:r>
        <w:rPr>
          <w:rFonts w:ascii="Times New Roman"/>
          <w:b w:val="false"/>
          <w:i w:val="false"/>
          <w:color w:val="000000"/>
          <w:sz w:val="28"/>
        </w:rPr>
        <w:t xml:space="preserve">
      10. Ормандардың мемлекеттiк мониторингінiң нәтижелерi қағазға басылған күйiнде де, ақпарат жинаудың, өңдеудiң және сақтаудың электронды жүйелерiн пайдалана отырып та есептемелер, кестелер, карталар және картографиялық материалдар түрiнде ресiмделедi. </w:t>
      </w:r>
    </w:p>
    <w:bookmarkStart w:name="z13" w:id="13"/>
    <w:p>
      <w:pPr>
        <w:spacing w:after="0"/>
        <w:ind w:left="0"/>
        <w:jc w:val="left"/>
      </w:pPr>
      <w:r>
        <w:rPr>
          <w:rFonts w:ascii="Times New Roman"/>
          <w:b/>
          <w:i w:val="false"/>
          <w:color w:val="000000"/>
        </w:rPr>
        <w:t xml:space="preserve"> 
3. Қорытынды ережелер </w:t>
      </w:r>
    </w:p>
    <w:bookmarkEnd w:id="13"/>
    <w:p>
      <w:pPr>
        <w:spacing w:after="0"/>
        <w:ind w:left="0"/>
        <w:jc w:val="both"/>
      </w:pPr>
      <w:r>
        <w:rPr>
          <w:rFonts w:ascii="Times New Roman"/>
          <w:b w:val="false"/>
          <w:i w:val="false"/>
          <w:color w:val="000000"/>
          <w:sz w:val="28"/>
        </w:rPr>
        <w:t xml:space="preserve">      11. Уәкілетті орган аумақтық және облыстық атқарушы органдар беретін ормандар мониторингiнің деректерiн қорытындылайды және оларды пайдаланушыларға ұсыну үшiн талдау жасайды. </w:t>
      </w:r>
      <w:r>
        <w:br/>
      </w:r>
      <w:r>
        <w:rPr>
          <w:rFonts w:ascii="Times New Roman"/>
          <w:b w:val="false"/>
          <w:i w:val="false"/>
          <w:color w:val="000000"/>
          <w:sz w:val="28"/>
        </w:rPr>
        <w:t xml:space="preserve">
      12. Ормандардың мемлекеттік мониторингi бойынша деректердi пайдаланушылар: </w:t>
      </w:r>
      <w:r>
        <w:br/>
      </w:r>
      <w:r>
        <w:rPr>
          <w:rFonts w:ascii="Times New Roman"/>
          <w:b w:val="false"/>
          <w:i w:val="false"/>
          <w:color w:val="000000"/>
          <w:sz w:val="28"/>
        </w:rPr>
        <w:t xml:space="preserve">
      1) табиғи ресурстарды ұтымды пайдалану жөнiндегі бағдарламаларды жоспарлау және әзiрлеу мәселелерi бойынша, орман ресурстарын басқаруға байланысты басқа да мәселелер бойынша - мемлекеттiк атқарушы және өкілдiк органдар; </w:t>
      </w:r>
      <w:r>
        <w:br/>
      </w:r>
      <w:r>
        <w:rPr>
          <w:rFonts w:ascii="Times New Roman"/>
          <w:b w:val="false"/>
          <w:i w:val="false"/>
          <w:color w:val="000000"/>
          <w:sz w:val="28"/>
        </w:rPr>
        <w:t>
      2) қоршаған орта мен табиғи ресурстар </w:t>
      </w:r>
      <w:r>
        <w:rPr>
          <w:rFonts w:ascii="Times New Roman"/>
          <w:b w:val="false"/>
          <w:i w:val="false"/>
          <w:color w:val="000000"/>
          <w:sz w:val="28"/>
        </w:rPr>
        <w:t xml:space="preserve">мониторингінің бiрыңғай мемлекеттiк жүйесiн </w:t>
      </w:r>
      <w:r>
        <w:rPr>
          <w:rFonts w:ascii="Times New Roman"/>
          <w:b w:val="false"/>
          <w:i w:val="false"/>
          <w:color w:val="000000"/>
          <w:sz w:val="28"/>
        </w:rPr>
        <w:t xml:space="preserve">жүргізу мәселелерi бойынша - деректердiң жиынтық банкін жүргізу үшін қоршаған ортаны қорғау саласындағы орталық атқарушы орган; </w:t>
      </w:r>
      <w:r>
        <w:br/>
      </w:r>
      <w:r>
        <w:rPr>
          <w:rFonts w:ascii="Times New Roman"/>
          <w:b w:val="false"/>
          <w:i w:val="false"/>
          <w:color w:val="000000"/>
          <w:sz w:val="28"/>
        </w:rPr>
        <w:t xml:space="preserve">
      3) өзге де жеке және заңды тұлғалар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