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7e1e" w14:textId="5817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2000 жылғы 12 ақпандағы N 229 және 2003 жылғы 26 қарашадағы N 1180 қаулыларына өзгерiс пен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16 ақпандағы N 179 қаулысы.
Күші жойылды - ҚР Үкіметінің 2004.10.29. N 1130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 пен толықтырулар енгiзілсiн: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Ақпарат министрлігінің мәселелерi" туралы Қазақстан Республикасы Үкiметiнің 2003 жылғы 26 қарашадағы N 1180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44, 480-құжат):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Ақпарат министрлiгiнiң қарауындағы ұйымдардың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"Полиграфия ұйымдары" деген бөлiм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мемлекеттік кiтап палатасы" MM".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1)-тармақшаның күші жойылды - ҚР Үкіметінің 2004.06.01. N 604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