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3193" w14:textId="1a03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жекелеген республикалық мемлекеттік қазыналық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Үікметінің 2004 жылғы 3 ақпандағы N 128 қаулысы</w:t>
      </w:r>
    </w:p>
    <w:p>
      <w:pPr>
        <w:spacing w:after="0"/>
        <w:ind w:left="0"/>
        <w:jc w:val="both"/>
      </w:pPr>
      <w:bookmarkStart w:name="z7" w:id="0"/>
      <w:r>
        <w:rPr>
          <w:rFonts w:ascii="Times New Roman"/>
          <w:b w:val="false"/>
          <w:i w:val="false"/>
          <w:color w:val="000000"/>
          <w:sz w:val="28"/>
        </w:rPr>
        <w:t>
      Қазақстан Республикасы Президентiнiң "Мемлекеттiк кәсiпорын туралы" 1995 жылғы 19 маусымдағы N 2335 Заң күшi бар Жарлығының  </w:t>
      </w:r>
      <w:r>
        <w:rPr>
          <w:rFonts w:ascii="Times New Roman"/>
          <w:b w:val="false"/>
          <w:i w:val="false"/>
          <w:color w:val="000000"/>
          <w:sz w:val="28"/>
        </w:rPr>
        <w:t xml:space="preserve">16-бабына </w:t>
      </w:r>
      <w:r>
        <w:rPr>
          <w:rFonts w:ascii="Times New Roman"/>
          <w:b w:val="false"/>
          <w:i w:val="false"/>
          <w:color w:val="000000"/>
          <w:sz w:val="28"/>
        </w:rPr>
        <w:t xml:space="preserve">сәйкес Қазақстан Республикасының Yкiмeті қаулы етеді: </w:t>
      </w:r>
    </w:p>
    <w:bookmarkEnd w:id="0"/>
    <w:bookmarkStart w:name="z1"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 Бiлiм және ғылым министрлігінің "Қ.Жұбанов атындағы Ақтөбе мемлекеттік университетi" республикалық мемлекеттік қазыналық кәсіпорны одан Қазақстан Республикасы Бiлiм және ғылым министрлігінің "Ақтөбе мемлекеттік педагогикалық институты" республикалық мемлекеттiк қазыналық кәсіпорнын бөлiп алу жолымен; </w:t>
      </w:r>
      <w:r>
        <w:br/>
      </w:r>
      <w:r>
        <w:rPr>
          <w:rFonts w:ascii="Times New Roman"/>
          <w:b w:val="false"/>
          <w:i w:val="false"/>
          <w:color w:val="000000"/>
          <w:sz w:val="28"/>
        </w:rPr>
        <w:t xml:space="preserve">
      2) Қазақстан Республикасы Бiлiм және ғылым министрлігінің "А.Байтұрсынов атындағы Қостанай мемлекеттік университетi" республикалық мемлекеттік қазыналық кәсіпорны одан Қазақстан Республикасы Бiлiм және ғылым министрлігінің "Қостанай мемлекеттік педагогикалық институты" республикалық мемлекеттік қазыналық кәсіпорнын бөлiп алу жолымен; </w:t>
      </w:r>
      <w:r>
        <w:br/>
      </w:r>
      <w:r>
        <w:rPr>
          <w:rFonts w:ascii="Times New Roman"/>
          <w:b w:val="false"/>
          <w:i w:val="false"/>
          <w:color w:val="000000"/>
          <w:sz w:val="28"/>
        </w:rPr>
        <w:t xml:space="preserve">
      3) Қазақстан Республикасы Бiлiм және ғылым министрлігінің "С.Торайғыров атындағы Павлодар мемлекеттік университетi" республикалық мемлекеттiк қазыналық кәсіпорны одан Қазақстан Республикасы Бiлім және ғылым министрлігінің "Павлодар мемлекеттік педагогикалық институты" республикалық мемлекеттік қазыналық кәсіпорнын бөлiп алу жолымен; </w:t>
      </w:r>
      <w:r>
        <w:br/>
      </w:r>
      <w:r>
        <w:rPr>
          <w:rFonts w:ascii="Times New Roman"/>
          <w:b w:val="false"/>
          <w:i w:val="false"/>
          <w:color w:val="000000"/>
          <w:sz w:val="28"/>
        </w:rPr>
        <w:t xml:space="preserve">
      4) Қазақстан Республикасы Білiм және ғылым министрлігiнің "Шәкәрiм атындағы Семей мемлекеттік университетi" республикалық мемлекеттік қазыналық кәсіпорны одан Қазақстан Республикасы Бiлім және ғылым министрлігiнің "Семей мемлекеттік педагогикалық институты" республикалық мемлекеттік қазыналық кәсіпорнын бөлiп алу жолымен; </w:t>
      </w:r>
      <w:r>
        <w:br/>
      </w:r>
      <w:r>
        <w:rPr>
          <w:rFonts w:ascii="Times New Roman"/>
          <w:b w:val="false"/>
          <w:i w:val="false"/>
          <w:color w:val="000000"/>
          <w:sz w:val="28"/>
        </w:rPr>
        <w:t xml:space="preserve">
      5) Қазақстан Республикасы Білім және ғылым министрлiгiнiң "М.Х.Дулати Тараз мемлекеттiк университетi" республикалық мемлекеттiк қазыналық кәсiпорны одан Қазақстан Республикасы Бiлiм және ғылым министрлiгiнiң "Тараз мемлекеттiк педагогикалық институты" республикалық мемлекеттiк қазыналық кәсiпорнын бөлiп алу жолымен қайта ұйымдастырылсын. </w:t>
      </w:r>
    </w:p>
    <w:bookmarkEnd w:id="1"/>
    <w:bookmarkStart w:name="z2" w:id="2"/>
    <w:p>
      <w:pPr>
        <w:spacing w:after="0"/>
        <w:ind w:left="0"/>
        <w:jc w:val="both"/>
      </w:pPr>
      <w:r>
        <w:rPr>
          <w:rFonts w:ascii="Times New Roman"/>
          <w:b w:val="false"/>
          <w:i w:val="false"/>
          <w:color w:val="000000"/>
          <w:sz w:val="28"/>
        </w:rPr>
        <w:t xml:space="preserve">
      2. Осы қаулының 1-тармағында көрсетiлген кәсiпорындар (бұдан әрi - кәсiпорындар) қызметiнiң негiзгi мәнi білім беру және ғылым саласындағы өндiрiстiк-шаруашылық қызметтi жүзеге асыру болып белгiленсiн.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Білім және ғылым министрлiгi кәсiпорындарды мемлекеттiк басқару органы болып белгiленсiн.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Бiлiм және ғылым министрлiгi Қазақстан Республикасының заңнамасында белгiленген тәртiппен: </w:t>
      </w:r>
      <w:r>
        <w:br/>
      </w:r>
      <w:r>
        <w:rPr>
          <w:rFonts w:ascii="Times New Roman"/>
          <w:b w:val="false"/>
          <w:i w:val="false"/>
          <w:color w:val="000000"/>
          <w:sz w:val="28"/>
        </w:rPr>
        <w:t xml:space="preserve">
      1) кәсiпорындардың жарғыларын Қазақстан Республикасы Қаржы министрлiгiнiң Мемлекеттiк мүлiк және жекешелендiру комитетiне бекiтуге ұсынсын; </w:t>
      </w:r>
      <w:r>
        <w:br/>
      </w:r>
      <w:r>
        <w:rPr>
          <w:rFonts w:ascii="Times New Roman"/>
          <w:b w:val="false"/>
          <w:i w:val="false"/>
          <w:color w:val="000000"/>
          <w:sz w:val="28"/>
        </w:rPr>
        <w:t xml:space="preserve">
      2) әдiлет органдарында кәсiпорындардың жарғыларын тiркеудi қамтамасыз етсiн; </w:t>
      </w:r>
      <w:r>
        <w:br/>
      </w:r>
      <w:r>
        <w:rPr>
          <w:rFonts w:ascii="Times New Roman"/>
          <w:b w:val="false"/>
          <w:i w:val="false"/>
          <w:color w:val="000000"/>
          <w:sz w:val="28"/>
        </w:rPr>
        <w:t xml:space="preserve">
      3) осы қаулыдан туындайтын өзге де шараларды қабылдасын. </w:t>
      </w:r>
    </w:p>
    <w:bookmarkEnd w:id="4"/>
    <w:bookmarkStart w:name="z5"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5"/>
    <w:bookmarkStart w:name="z6" w:id="6"/>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