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43a9" w14:textId="db54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өндiрушілерге су жеткiзу жөнінде көрсетiлетiн қызметтердiң құнын субсидиялау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қаңтардағы N 99 қаулысы. Күші жойылды - ҚР Үкіметінің 2006.04.04. N 237 (алғаш рет ресми жарияланғаннан кейiн он күнтiзбелiк күн өткен соң қолданысқа енгiзiледі)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2003 жылғы 9 шiлдедегi Су кодексi 
</w:t>
      </w:r>
      <w:r>
        <w:rPr>
          <w:rFonts w:ascii="Times New Roman"/>
          <w:b w:val="false"/>
          <w:i w:val="false"/>
          <w:color w:val="000000"/>
          <w:sz w:val="28"/>
        </w:rPr>
        <w:t xml:space="preserve"> 36-бабының </w:t>
      </w:r>
      <w:r>
        <w:rPr>
          <w:rFonts w:ascii="Times New Roman"/>
          <w:b w:val="false"/>
          <w:i w:val="false"/>
          <w:color w:val="000000"/>
          <w:sz w:val="28"/>
        </w:rPr>
        <w:t>
 5) тармақшасына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Ауыл шаруашылығы тауарын өндiрушілерге су жеткiзу жөнінде көрсетiлетiн қызметтердiң құнын субсидиялау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 шаруашылығы тауарын өндiрушілерге су жеткiзу жөнінде көрсетiлетiн қызметтердiң құнын субсидиялаудың 2003 жылға арналған ережесiн бекiту туралы" Қазақстан Республикасы Үкiметінің 2003 жылғы 6 ақпандағы N 137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2003 ж., N 6, 66-құжат)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29 қаңтардағы
</w:t>
      </w:r>
      <w:r>
        <w:br/>
      </w:r>
      <w:r>
        <w:rPr>
          <w:rFonts w:ascii="Times New Roman"/>
          <w:b w:val="false"/>
          <w:i w:val="false"/>
          <w:color w:val="000000"/>
          <w:sz w:val="28"/>
        </w:rPr>
        <w:t>
N 99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тауарын өндiрушiлерге су жеткiзу жөнiнде көрсетiлетiн қызметтердiң құнын субсидиялаудың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тиiстi жылға арналған республикалық бюджет туралы заңда көзделген қаражат есебiнен және шегiнде ауыл шаруашылығы тауарын өндiрушілерге су жеткiзу жөнінде көрсетiлетiн қызметтердiң құнын мемлекеттiк субсидиялаудың тәртiбi мен шарттарын белгiлейдi.
</w:t>
      </w:r>
      <w:r>
        <w:br/>
      </w:r>
      <w:r>
        <w:rPr>
          <w:rFonts w:ascii="Times New Roman"/>
          <w:b w:val="false"/>
          <w:i w:val="false"/>
          <w:color w:val="000000"/>
          <w:sz w:val="28"/>
        </w:rPr>
        <w:t>
      2. Субсидиялар осы қызметтердi көрсетудi жүзеге асыратын кәсіпорындарға (бұдан әрi - Су жеткiзушi) суару үшiн су жеткiзу жөнiнде көрсетiлетiн қызметтердің құнын (шығынын) iшiнара өтеуге (арзандатуға) арналады.
</w:t>
      </w:r>
      <w:r>
        <w:br/>
      </w:r>
      <w:r>
        <w:rPr>
          <w:rFonts w:ascii="Times New Roman"/>
          <w:b w:val="false"/>
          <w:i w:val="false"/>
          <w:color w:val="000000"/>
          <w:sz w:val="28"/>
        </w:rPr>
        <w:t>
      3. Субсидиялар оларға белгiленген су тұтыну лимитi шегiнде және республикалық бюджетте ауыл шаруашылығы тауарын өндiрушілерге су жеткiзу жөнiнде көрсетiлетiн қызметтердің құнын субсидиялауға көзделген қаражат мөлшерiн ескере отырып, арзандатылған құны бойынша Су пайдаланушылардың бөлiнген нүктелерiне су жеткiзу жөнiнде нақты көрсетiлген қызметтер үшiн Су жеткiзушілерге төленедi.
</w:t>
      </w:r>
      <w:r>
        <w:br/>
      </w:r>
      <w:r>
        <w:rPr>
          <w:rFonts w:ascii="Times New Roman"/>
          <w:b w:val="false"/>
          <w:i w:val="false"/>
          <w:color w:val="000000"/>
          <w:sz w:val="28"/>
        </w:rPr>
        <w:t>
      4. Жеткiзiлген судың 1 (бiр) текше метрiне бөлiнетiн субсидия мөлшерiн Қазақстан Республикасының Ауыл шаруашылығы министрлiгi (бұдан әрi - Ауылшарминi) табиғи монополия саласындағы қызметті бақылау мен реттеудi жүзеге асыратын уәкілеттi мемлекеттік орган бекiткен су жеткiзу жөнiнде көрсетiлетiн қызметтердiң тарифтерiне пайыздық ара қатынаспен өңiрлiк жағдайларды ескере отырып, саралап белгiлейдi.
</w:t>
      </w:r>
      <w:r>
        <w:br/>
      </w:r>
      <w:r>
        <w:rPr>
          <w:rFonts w:ascii="Times New Roman"/>
          <w:b w:val="false"/>
          <w:i w:val="false"/>
          <w:color w:val="000000"/>
          <w:sz w:val="28"/>
        </w:rPr>
        <w:t>
      5. Субсидияланған тарифтер бойынша (субсидия мөлшерiне азайтылған) су жеткiзу Су жеткiзушi мен Су пайдаланушы арасындағы шарт негiзінде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Ауыл шаруашылығы тауарын өндiрушілерге су жеткiзу жөнiнде көрсетiлетін қызметтердiң құнына субсидиялар төлеудің тәртiбi және мемлекеттік субсидиялаудың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Су жеткiзудi Су жеткiзушi қызметi ауыл шаруашылығы өнiмдерiн өндiруге арналған суармалы жерлердi пайдаланумен байланысты Су пайдаланушыларға субсидияланған тарифтер бойынша жүзеге асырады.
</w:t>
      </w:r>
      <w:r>
        <w:br/>
      </w:r>
      <w:r>
        <w:rPr>
          <w:rFonts w:ascii="Times New Roman"/>
          <w:b w:val="false"/>
          <w:i w:val="false"/>
          <w:color w:val="000000"/>
          <w:sz w:val="28"/>
        </w:rPr>
        <w:t>
      7. Субсидияланған тарифтер бойынша су алуға тiлек білдірген Су пайдаланушылар Су жеткiзушіге мынадай құжаттарды ұсынады:
</w:t>
      </w:r>
      <w:r>
        <w:br/>
      </w:r>
      <w:r>
        <w:rPr>
          <w:rFonts w:ascii="Times New Roman"/>
          <w:b w:val="false"/>
          <w:i w:val="false"/>
          <w:color w:val="000000"/>
          <w:sz w:val="28"/>
        </w:rPr>
        <w:t>
      су тұтынуға өтінiм;
</w:t>
      </w:r>
      <w:r>
        <w:br/>
      </w:r>
      <w:r>
        <w:rPr>
          <w:rFonts w:ascii="Times New Roman"/>
          <w:b w:val="false"/>
          <w:i w:val="false"/>
          <w:color w:val="000000"/>
          <w:sz w:val="28"/>
        </w:rPr>
        <w:t>
      жер пайдалану құқығына актінің, жер пайдалануға шарттың көшiрмесiн, немесе жер учаскесiн бөлу туралы аудан әкiмдігі шешімінің көшірмесiн (нотариалды түрде куәландырылған көшiрмелер).
</w:t>
      </w:r>
      <w:r>
        <w:br/>
      </w:r>
      <w:r>
        <w:rPr>
          <w:rFonts w:ascii="Times New Roman"/>
          <w:b w:val="false"/>
          <w:i w:val="false"/>
          <w:color w:val="000000"/>
          <w:sz w:val="28"/>
        </w:rPr>
        <w:t>
      8. Су жеткiзушi жыл сайын 1 маусымға дейiн осы Ереженiң 3, 4, 5, 7-тармақтарына сәйкес Су пайдаланушылармен алдағы суару маусымына субсидияланған тарифтер бойынша су жеткiзу жөнiнде шарт жасасады. Егер Су пайдаланушылар вегетация аралық (дымқылдату және суғару) суаруларын жүзеге асырса, онда шарт осы жұмыстар басталғанға дейiн жасалуы тиiс.
</w:t>
      </w:r>
      <w:r>
        <w:br/>
      </w:r>
      <w:r>
        <w:rPr>
          <w:rFonts w:ascii="Times New Roman"/>
          <w:b w:val="false"/>
          <w:i w:val="false"/>
          <w:color w:val="000000"/>
          <w:sz w:val="28"/>
        </w:rPr>
        <w:t>
      9. Су жеткiзушi су жеткiзу жөнiнде көрсетiлетiн қызметтердiң құнына субсидиялар алу үшiн:
</w:t>
      </w:r>
      <w:r>
        <w:br/>
      </w:r>
      <w:r>
        <w:rPr>
          <w:rFonts w:ascii="Times New Roman"/>
          <w:b w:val="false"/>
          <w:i w:val="false"/>
          <w:color w:val="000000"/>
          <w:sz w:val="28"/>
        </w:rPr>
        <w:t>
      1) су қорын пайдалану мен қорғау саласындағы уәкiлеттi органға (бұдан әрi - Уәкiлеттi орган) облыс әкiмi ауыл шаруашылығы департаментімен (басқармасымен) және Ауылшарминiнің облыстық аумақтық органымен келiсiм бойынша жеткiзiлетiн су көлемiн, көрсетiлетiн қызметтер құны мен су жеткiзу жөніндегi бекiтiлген тарифтi көрсетiп, тиiстi жылға арналған субсидияланатын тарифтер бойынша суару үшiн су алатын Су пайдаланушылардың тiзбесiн ұсынады;
</w:t>
      </w:r>
      <w:r>
        <w:br/>
      </w:r>
      <w:r>
        <w:rPr>
          <w:rFonts w:ascii="Times New Roman"/>
          <w:b w:val="false"/>
          <w:i w:val="false"/>
          <w:color w:val="000000"/>
          <w:sz w:val="28"/>
        </w:rPr>
        <w:t>
      2) ай сайын Ауылшарминінің облыстық аумақтық органына Су пайдаланушылар бөлінісінде субсидияланған тарифтер бойынша су жеткiзу жөнiнде нақты көрсетiлген қызметтердің Ауылшарминiнің облыстық аумақтық органымен алдын ала келiсiлген жиынтық тiзiлiмiн мыналарды қоса берiп, ұсынады:
</w:t>
      </w:r>
      <w:r>
        <w:br/>
      </w:r>
      <w:r>
        <w:rPr>
          <w:rFonts w:ascii="Times New Roman"/>
          <w:b w:val="false"/>
          <w:i w:val="false"/>
          <w:color w:val="000000"/>
          <w:sz w:val="28"/>
        </w:rPr>
        <w:t>
      төрт данада жасалған (Cу жеткiзуші, Су пайдаланушы, Ауылшарминiнің облыстық аумақтық органы және Уәкiлеттi орган үшiн) су жеткiзу жөнiнде көрсетiлген қызметтердiң актiлерiн;
</w:t>
      </w:r>
      <w:r>
        <w:br/>
      </w:r>
      <w:r>
        <w:rPr>
          <w:rFonts w:ascii="Times New Roman"/>
          <w:b w:val="false"/>
          <w:i w:val="false"/>
          <w:color w:val="000000"/>
          <w:sz w:val="28"/>
        </w:rPr>
        <w:t>
      Су пайдаланушылармен бiрге салыстырып тексерiлген су жеткiзу жөнiнде көрсетiлген қызметтерге төленген актілер төлем құжаттары мен олардың төлеген күнi белгiленген актiлердi.
</w:t>
      </w:r>
      <w:r>
        <w:br/>
      </w:r>
      <w:r>
        <w:rPr>
          <w:rFonts w:ascii="Times New Roman"/>
          <w:b w:val="false"/>
          <w:i w:val="false"/>
          <w:color w:val="000000"/>
          <w:sz w:val="28"/>
        </w:rPr>
        <w:t>
      10. Ауылшарминінің облыстық аумақтық органы ұсынылған құжаттардың дұрыстығын тексередi әрі есептi айдан кейiнгi айдың 15-күнiне Уәкiлетті органына ай сайын осы Ереженiң 9-тармағына сәйкес жасалған бекiтiлген жиынтық тiзiлiмдердi және осы Ереженiң 9-тармағында көрсетiлген актiлердiң түпнұсқаларын Уәкiлетті органға ұсынады.
</w:t>
      </w:r>
      <w:r>
        <w:br/>
      </w:r>
      <w:r>
        <w:rPr>
          <w:rFonts w:ascii="Times New Roman"/>
          <w:b w:val="false"/>
          <w:i w:val="false"/>
          <w:color w:val="000000"/>
          <w:sz w:val="28"/>
        </w:rPr>
        <w:t>
      11. Уәкiлетті орган:
</w:t>
      </w:r>
      <w:r>
        <w:br/>
      </w:r>
      <w:r>
        <w:rPr>
          <w:rFonts w:ascii="Times New Roman"/>
          <w:b w:val="false"/>
          <w:i w:val="false"/>
          <w:color w:val="000000"/>
          <w:sz w:val="28"/>
        </w:rPr>
        <w:t>
      тиiстi жылға арналған субсидияланған тарифтер бойынша суармалы су алатын Су пайдаланушылар тiзбесiн бекiтедi және оны Су жеткiзушi мен Ауылшарминінің облыстық аумақтық органына жолдайды;
</w:t>
      </w:r>
      <w:r>
        <w:br/>
      </w:r>
      <w:r>
        <w:rPr>
          <w:rFonts w:ascii="Times New Roman"/>
          <w:b w:val="false"/>
          <w:i w:val="false"/>
          <w:color w:val="000000"/>
          <w:sz w:val="28"/>
        </w:rPr>
        <w:t>
      осы Ереженiң 10-тармағында көрсетiлген, ұсынылған құжаттардың дұрыстығын тексередi және Қазақстан Республикасының Қаржы министрлiгi Қазынашылық комитетiнiң аумақтық органына субсидиялар төлеу үшiн су жеткiзу жөнiнде нақты көрсетiлген қызметтердiң жиынтық тiзілімiн ұсынады;
</w:t>
      </w:r>
      <w:r>
        <w:br/>
      </w:r>
      <w:r>
        <w:rPr>
          <w:rFonts w:ascii="Times New Roman"/>
          <w:b w:val="false"/>
          <w:i w:val="false"/>
          <w:color w:val="000000"/>
          <w:sz w:val="28"/>
        </w:rPr>
        <w:t>
      республикалық бюджеттен қаражаттың түсуiне қарай есептi айдан кейiнгi айдың 25-күнiне дейiн Су жеткiзушілердiң есеп айырысу шоттарына субсидиялардың тиесілі сомаларын аударады;
</w:t>
      </w:r>
      <w:r>
        <w:br/>
      </w:r>
      <w:r>
        <w:rPr>
          <w:rFonts w:ascii="Times New Roman"/>
          <w:b w:val="false"/>
          <w:i w:val="false"/>
          <w:color w:val="000000"/>
          <w:sz w:val="28"/>
        </w:rPr>
        <w:t>
      Су жеткiзушінiң Су пайдаланушымен ұсынылатын екі жақты шартының нысандарын, су тұтынуға өтінiмдердi, Су пайдаланушылар тiзбесiн, ай сайынғы қызметтер көрсету актiсiн және Су пайдаланушылар бөлінісiнде су жеткiзу жөнiнде нақты көрсетiлген қызметтердiң жиынтық тiзiлiмiн бекiтедi.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