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2a34" w14:textId="4b92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cу пайдалану жөнiндегі қызметтi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қаңтардағы N 84 қаулысы. Күші жойылды - ҚР Үкіметінің 2007.09.17. N 812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шілдедегi Су кодексiнiң 
</w:t>
      </w:r>
      <w:r>
        <w:rPr>
          <w:rFonts w:ascii="Times New Roman"/>
          <w:b w:val="false"/>
          <w:i w:val="false"/>
          <w:color w:val="000000"/>
          <w:sz w:val="28"/>
        </w:rPr>
        <w:t xml:space="preserve"> 76-бабына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Арнайы су пайдалану жөніндегі қызметтi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Су ресурстары жөніндегі комитетi Қазақстан Республикасы Энергетика және минералдық ресурстар министрлiгiнің Геология және жер қойнауын қорғау комитетiмен бiрлесiп, мүдделi министрлiктермен және ведомстволармен келiсiм бойынша үш ай мерзiмде Арнайы су пайдалану жөніндегi қызметтің түрлерін лицензиялау жөнiндегi құжаттарды ресiмдеу мен есепке алу туралы нұсқаулықты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"Арнайы су пайдалануға келiсiм және рұқсат беру тәртiбiн бекiту туралы" Қазақстан Республикасы Министрлер Кабинетiнiң 1994 жылғы 29 желтоқсандағы N 1482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1994 ж., N 49, 557-құжат)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26 қаңтардағы   
</w:t>
      </w:r>
      <w:r>
        <w:br/>
      </w:r>
      <w:r>
        <w:rPr>
          <w:rFonts w:ascii="Times New Roman"/>
          <w:b w:val="false"/>
          <w:i w:val="false"/>
          <w:color w:val="000000"/>
          <w:sz w:val="28"/>
        </w:rPr>
        <w:t>
N 84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су пайдалану жөнiндегi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Арнайы су пайдалану жөнiндегi қызметтi лицензиялау ережесi (бұдан әрi - Ереже) Қазақстан Республикасының Су 
</w:t>
      </w:r>
      <w:r>
        <w:rPr>
          <w:rFonts w:ascii="Times New Roman"/>
          <w:b w:val="false"/>
          <w:i w:val="false"/>
          <w:color w:val="000000"/>
          <w:sz w:val="28"/>
        </w:rPr>
        <w:t xml:space="preserve"> кодексiне </w:t>
      </w:r>
      <w:r>
        <w:rPr>
          <w:rFonts w:ascii="Times New Roman"/>
          <w:b w:val="false"/>
          <w:i w:val="false"/>
          <w:color w:val="000000"/>
          <w:sz w:val="28"/>
        </w:rPr>
        <w:t>
 және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су қорын пайдалану мен қорғау саласындағы уәкiлеттi орган және оның бассейндiк су шаруашылығы басқармаларының (бұдан әрi - Лицензиар) арнайы су пайдалану жөнiндегi қызметтің түрлерiне лицензия беруi тәртiбi мен шарттарын белгілейдi.
</w:t>
      </w:r>
      <w:r>
        <w:br/>
      </w:r>
      <w:r>
        <w:rPr>
          <w:rFonts w:ascii="Times New Roman"/>
          <w:b w:val="false"/>
          <w:i w:val="false"/>
          <w:color w:val="000000"/>
          <w:sz w:val="28"/>
        </w:rPr>
        <w:t>
      2. Лицензиялар арнайы су пайдалану жөнiндегi қызметтiң мынадай түрлерiне беріледi:
</w:t>
      </w:r>
      <w:r>
        <w:br/>
      </w:r>
      <w:r>
        <w:rPr>
          <w:rFonts w:ascii="Times New Roman"/>
          <w:b w:val="false"/>
          <w:i w:val="false"/>
          <w:color w:val="000000"/>
          <w:sz w:val="28"/>
        </w:rPr>
        <w:t>
      1) ауыл шаруашылығы, өнеркәсiп, энергетика, балық шаруашылығы мен көлiк мұқтаждары үшiн жер бетiндегi су объектiлерiнен тәулiгiне көлемi елу текше метрден астам су жинау және оны пайдалануға;
</w:t>
      </w:r>
      <w:r>
        <w:br/>
      </w:r>
      <w:r>
        <w:rPr>
          <w:rFonts w:ascii="Times New Roman"/>
          <w:b w:val="false"/>
          <w:i w:val="false"/>
          <w:color w:val="000000"/>
          <w:sz w:val="28"/>
        </w:rPr>
        <w:t>
      2) қайталама су пайдаланушыға жер бетiндегi су объектілерiнен су жинау және су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Арнайы су пайдалану жөнiндегi қызметтiң түрлерiне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беру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3. Су қорын пайдалану мен қорғау саласындағы уәкiлеттi орган арнайы су пайдалану жөнiндегi қызметтің түрлерiне лицензияларды мыналарға бередi:
</w:t>
      </w:r>
      <w:r>
        <w:br/>
      </w:r>
      <w:r>
        <w:rPr>
          <w:rFonts w:ascii="Times New Roman"/>
          <w:b w:val="false"/>
          <w:i w:val="false"/>
          <w:color w:val="000000"/>
          <w:sz w:val="28"/>
        </w:rPr>
        <w:t>
      1) ерекше мемлекеттiк маңызы бар су объектiлерiнен арнайы су пайдалануды жүзеге асыратын кәсiпорындарға;
</w:t>
      </w:r>
      <w:r>
        <w:br/>
      </w:r>
      <w:r>
        <w:rPr>
          <w:rFonts w:ascii="Times New Roman"/>
          <w:b w:val="false"/>
          <w:i w:val="false"/>
          <w:color w:val="000000"/>
          <w:sz w:val="28"/>
        </w:rPr>
        <w:t>
      2) шетелдiк заңды тұлғаларға.
</w:t>
      </w:r>
      <w:r>
        <w:br/>
      </w:r>
      <w:r>
        <w:rPr>
          <w:rFonts w:ascii="Times New Roman"/>
          <w:b w:val="false"/>
          <w:i w:val="false"/>
          <w:color w:val="000000"/>
          <w:sz w:val="28"/>
        </w:rPr>
        <w:t>
      4. Су қорын пайдалану мен қорғау саласындағы уәкiлеттi органның бассейндiк су шаруашылығы басқармалары 3-тармақта аталғандардан басқа барлық жеке және заңды тұлғаларға арнайы су пайдалану жөнiндегi қызметтiң түрлерiне лицензиялар бередi.
</w:t>
      </w:r>
      <w:r>
        <w:br/>
      </w:r>
      <w:r>
        <w:rPr>
          <w:rFonts w:ascii="Times New Roman"/>
          <w:b w:val="false"/>
          <w:i w:val="false"/>
          <w:color w:val="000000"/>
          <w:sz w:val="28"/>
        </w:rPr>
        <w:t>
      5. Арнайы су пайдалану жөнiндегi қызметтiң түрлерiне лицензия мыналармен:
</w:t>
      </w:r>
      <w:r>
        <w:br/>
      </w:r>
      <w:r>
        <w:rPr>
          <w:rFonts w:ascii="Times New Roman"/>
          <w:b w:val="false"/>
          <w:i w:val="false"/>
          <w:color w:val="000000"/>
          <w:sz w:val="28"/>
        </w:rPr>
        <w:t>
      1) Қазақстан Республикасының қоршаған ортаны қорғау саласындағы орталық атқарушы органның аумақтық органдарымен - барлық жағдайда;
</w:t>
      </w:r>
      <w:r>
        <w:br/>
      </w:r>
      <w:r>
        <w:rPr>
          <w:rFonts w:ascii="Times New Roman"/>
          <w:b w:val="false"/>
          <w:i w:val="false"/>
          <w:color w:val="000000"/>
          <w:sz w:val="28"/>
        </w:rPr>
        <w:t>
      2) халықтың санитарлық-эпидемиологиялық салауаттылығы саласындағы қызметтi жүзеге асыратын атқарушы органдармен - барлық жағдайда;
</w:t>
      </w:r>
      <w:r>
        <w:br/>
      </w:r>
      <w:r>
        <w:rPr>
          <w:rFonts w:ascii="Times New Roman"/>
          <w:b w:val="false"/>
          <w:i w:val="false"/>
          <w:color w:val="000000"/>
          <w:sz w:val="28"/>
        </w:rPr>
        <w:t>
      3) ветеринария саласындағы уәкілеттi мемлекеттiк органның аумақтық органдарымен - мал шаруашылығы мен мал шаруашылығы өнiмдерiн қайта өңдеу мұқтаждары үшiн жер бетi суларын жинап алу кезiнде;
</w:t>
      </w:r>
      <w:r>
        <w:br/>
      </w:r>
      <w:r>
        <w:rPr>
          <w:rFonts w:ascii="Times New Roman"/>
          <w:b w:val="false"/>
          <w:i w:val="false"/>
          <w:color w:val="000000"/>
          <w:sz w:val="28"/>
        </w:rPr>
        <w:t>
      4) балық қорлары мен басқа да су жануарлары түрлерiн қорғау, оларды молайту әрi пайдалану саласындағы арнайы уәкілеттi аумақтық органдармен - балық шаруашылығы маңызы бар су объектiлерi үшiн су пайдалану шарттары келiсілгеннен кейiн жеке және заңды тұлғаларға (бұдан әрi - лицензиат)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Арнайы су пайдалану жөнiндегi қызметтiң түрлерiне қойылатын бiлiктiлiк талаптары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6. Ауыл шаруашылығы, өнеркәсiп, энергетика, балық шаруашылығы және көлiктің өз мұқтаждары үшiн жер бетi су объектiлерiнен су жинап алуға және пайдалануға арналған лицензия:
</w:t>
      </w:r>
      <w:r>
        <w:br/>
      </w:r>
      <w:r>
        <w:rPr>
          <w:rFonts w:ascii="Times New Roman"/>
          <w:b w:val="false"/>
          <w:i w:val="false"/>
          <w:color w:val="000000"/>
          <w:sz w:val="28"/>
        </w:rPr>
        <w:t>
      1) белгiленген талаптар мен стандарттарға сай олардың көмегiмен су пайдалану жүзеге асырылатын құрылыстар мен техникалық құрылғылар теңгерiмiнде бар (пайдаланудағы немесе меншiгiндегi) заңды және жеке тұлғаларға;
</w:t>
      </w:r>
      <w:r>
        <w:br/>
      </w:r>
      <w:r>
        <w:rPr>
          <w:rFonts w:ascii="Times New Roman"/>
          <w:b w:val="false"/>
          <w:i w:val="false"/>
          <w:color w:val="000000"/>
          <w:sz w:val="28"/>
        </w:rPr>
        <w:t>
      2) өтiнiш берушіде бiлiктi персонал болған жағдайда беріледi.
</w:t>
      </w:r>
      <w:r>
        <w:br/>
      </w:r>
      <w:r>
        <w:rPr>
          <w:rFonts w:ascii="Times New Roman"/>
          <w:b w:val="false"/>
          <w:i w:val="false"/>
          <w:color w:val="000000"/>
          <w:sz w:val="28"/>
        </w:rPr>
        <w:t>
      7. Қайталама су пайдаланушыға жер бетi су объектілерiнен су жинап алуға және пайдалануға арналған лицензия:
</w:t>
      </w:r>
      <w:r>
        <w:br/>
      </w:r>
      <w:r>
        <w:rPr>
          <w:rFonts w:ascii="Times New Roman"/>
          <w:b w:val="false"/>
          <w:i w:val="false"/>
          <w:color w:val="000000"/>
          <w:sz w:val="28"/>
        </w:rPr>
        <w:t>
      1) қайталама су пайдаланушыға белгiленген талаптар мен стандарттарға сай олардың көмегімен жер бетi су объектiлерiнен су беру жүзеге асырылатын құрылыстар мен техникалық құрылғылар теңгерiмiнде бар (пайдаланудағы немесе меншiгiндегi) заңды және жеке тұлғаларға;
</w:t>
      </w:r>
      <w:r>
        <w:br/>
      </w:r>
      <w:r>
        <w:rPr>
          <w:rFonts w:ascii="Times New Roman"/>
          <w:b w:val="false"/>
          <w:i w:val="false"/>
          <w:color w:val="000000"/>
          <w:sz w:val="28"/>
        </w:rPr>
        <w:t>
      2) өтiнiш берушіде бiлiктi персонал болған жағдайда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Арнайы су пайдалану жөнiндегi қызметтiң түрлерiне лицензия алу үшін қажетті құжаттар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8. Арнайы су пайдалану жөнiндегi қызметтің түрлерiне лицензия ресiмдеу үшiн өтiнiш берушi лицензиарға мынадай құжаттарды ұсынады:
</w:t>
      </w:r>
      <w:r>
        <w:br/>
      </w:r>
      <w:r>
        <w:rPr>
          <w:rFonts w:ascii="Times New Roman"/>
          <w:b w:val="false"/>
          <w:i w:val="false"/>
          <w:color w:val="000000"/>
          <w:sz w:val="28"/>
        </w:rPr>
        <w:t>
      1) су объектiсінің атауы, су жинап алу орны мен географиялық координаталары көрсетiлген белгіленген нысандағы өтiнiштi;
</w:t>
      </w:r>
      <w:r>
        <w:br/>
      </w:r>
      <w:r>
        <w:rPr>
          <w:rFonts w:ascii="Times New Roman"/>
          <w:b w:val="false"/>
          <w:i w:val="false"/>
          <w:color w:val="000000"/>
          <w:sz w:val="28"/>
        </w:rPr>
        <w:t>
      2) заңды тұлғаның мемлекеттiк тiркелгенi туралы куәлiктің нотариалды түрде куәландырылған көшiрмесiн;
</w:t>
      </w:r>
      <w:r>
        <w:br/>
      </w:r>
      <w:r>
        <w:rPr>
          <w:rFonts w:ascii="Times New Roman"/>
          <w:b w:val="false"/>
          <w:i w:val="false"/>
          <w:color w:val="000000"/>
          <w:sz w:val="28"/>
        </w:rPr>
        <w:t>
      3) олардың көмегiмен су жинап алу жүргiзiлетiн құрылыстарға, техникалық құралдарға арналған жер учаскесiн бөлу актiсiн;
</w:t>
      </w:r>
      <w:r>
        <w:br/>
      </w:r>
      <w:r>
        <w:rPr>
          <w:rFonts w:ascii="Times New Roman"/>
          <w:b w:val="false"/>
          <w:i w:val="false"/>
          <w:color w:val="000000"/>
          <w:sz w:val="28"/>
        </w:rPr>
        <w:t>
      4) су пайдалануға арналған су шаруашылығы құрылысы немесе құрылғысының паспортын;
</w:t>
      </w:r>
      <w:r>
        <w:br/>
      </w:r>
      <w:r>
        <w:rPr>
          <w:rFonts w:ascii="Times New Roman"/>
          <w:b w:val="false"/>
          <w:i w:val="false"/>
          <w:color w:val="000000"/>
          <w:sz w:val="28"/>
        </w:rPr>
        <w:t>
      5) салық органының мөртабанымен жеке тұлғаның есепке алынғаны туралы салық органының анықтамасы немесе кәсіпкер ретiнде мемлекеттік тiркелгенi туралы куәлік;
</w:t>
      </w:r>
      <w:r>
        <w:br/>
      </w:r>
      <w:r>
        <w:rPr>
          <w:rFonts w:ascii="Times New Roman"/>
          <w:b w:val="false"/>
          <w:i w:val="false"/>
          <w:color w:val="000000"/>
          <w:sz w:val="28"/>
        </w:rPr>
        <w:t>
      6) арнайы су пайдалану шарттарын қоршаған ортаны қорғау саласындағы орталық атқарушы органымен, санитарлық-эпидемиологиялық қадағалау, ветеринария (мал шаруашылығы мен мал шаруашылығы өнiмдерiн қайта өңдеу мұқтаждары үшiн су жинап алу кезiнде), балық шаруашылығы (балық шаруашылығы мақсатындағы су объектілерiнен су жинап алу кезiнде) саласындағы және жер қойнауын пайдалану мен қорғау жөнiндегi уәкілеттi органдармен келiсудi;
</w:t>
      </w:r>
      <w:r>
        <w:br/>
      </w:r>
      <w:r>
        <w:rPr>
          <w:rFonts w:ascii="Times New Roman"/>
          <w:b w:val="false"/>
          <w:i w:val="false"/>
          <w:color w:val="000000"/>
          <w:sz w:val="28"/>
        </w:rPr>
        <w:t>
      7) өтiнiш берушiнiң бiлiктiлiк талаптарына сәйкестiгiн растайтын құжаттарды;
</w:t>
      </w:r>
      <w:r>
        <w:br/>
      </w:r>
      <w:r>
        <w:rPr>
          <w:rFonts w:ascii="Times New Roman"/>
          <w:b w:val="false"/>
          <w:i w:val="false"/>
          <w:color w:val="000000"/>
          <w:sz w:val="28"/>
        </w:rPr>
        <w:t>
      8) лицензиялық алым төленгенiн растайтын құжаттың көшiрмесiн.
</w:t>
      </w:r>
      <w:r>
        <w:br/>
      </w:r>
      <w:r>
        <w:rPr>
          <w:rFonts w:ascii="Times New Roman"/>
          <w:b w:val="false"/>
          <w:i w:val="false"/>
          <w:color w:val="000000"/>
          <w:sz w:val="28"/>
        </w:rPr>
        <w:t>
      9. Су жинап алуға арналған су объектiлерiн пайдаланумен байланысты арнайы су пайдалануға лицензия алу үшiн осы Ереженiң 8-тармағында көрсетiлген құжаттарға қосымша мыналар ұсынылады:
</w:t>
      </w:r>
      <w:r>
        <w:br/>
      </w:r>
      <w:r>
        <w:rPr>
          <w:rFonts w:ascii="Times New Roman"/>
          <w:b w:val="false"/>
          <w:i w:val="false"/>
          <w:color w:val="000000"/>
          <w:sz w:val="28"/>
        </w:rPr>
        <w:t>
      1) су тұтынушылар мен олардың суға қажеттiлiктерi туралы мәлiметтер;
</w:t>
      </w:r>
      <w:r>
        <w:br/>
      </w:r>
      <w:r>
        <w:rPr>
          <w:rFonts w:ascii="Times New Roman"/>
          <w:b w:val="false"/>
          <w:i w:val="false"/>
          <w:color w:val="000000"/>
          <w:sz w:val="28"/>
        </w:rPr>
        <w:t>
      2) су жинауды есепке алу мен жинап алынатын су сапасын бақылау (қадағалау) құралдарының болуы туралы мәліметтер.
</w:t>
      </w:r>
      <w:r>
        <w:br/>
      </w:r>
      <w:r>
        <w:rPr>
          <w:rFonts w:ascii="Times New Roman"/>
          <w:b w:val="false"/>
          <w:i w:val="false"/>
          <w:color w:val="000000"/>
          <w:sz w:val="28"/>
        </w:rPr>
        <w:t>
      10. Гидроэнергетика мақсаттары үшiн су объектілерiн пайдаланумен байланысты арнайы су пайдалануға лицензия алу үшiн осы Ереженiң 8-тармағында көрсетiлген құжаттарға қосымша мыналар ұсынылады:
</w:t>
      </w:r>
      <w:r>
        <w:br/>
      </w:r>
      <w:r>
        <w:rPr>
          <w:rFonts w:ascii="Times New Roman"/>
          <w:b w:val="false"/>
          <w:i w:val="false"/>
          <w:color w:val="000000"/>
          <w:sz w:val="28"/>
        </w:rPr>
        <w:t>
      1) гидроэлектр станциясының белгiленген қуаты туралы деректер;
</w:t>
      </w:r>
      <w:r>
        <w:br/>
      </w:r>
      <w:r>
        <w:rPr>
          <w:rFonts w:ascii="Times New Roman"/>
          <w:b w:val="false"/>
          <w:i w:val="false"/>
          <w:color w:val="000000"/>
          <w:sz w:val="28"/>
        </w:rPr>
        <w:t>
      2) энергетикалық, су ағызу және өзге де құрылыстардың өткізу қабiлетi туралы мәлiметтер;
</w:t>
      </w:r>
      <w:r>
        <w:br/>
      </w:r>
      <w:r>
        <w:rPr>
          <w:rFonts w:ascii="Times New Roman"/>
          <w:b w:val="false"/>
          <w:i w:val="false"/>
          <w:color w:val="000000"/>
          <w:sz w:val="28"/>
        </w:rPr>
        <w:t>
      3) балық қорғау және балық өткiзу құрылыстары туралы мәлiметтер;
</w:t>
      </w:r>
      <w:r>
        <w:br/>
      </w:r>
      <w:r>
        <w:rPr>
          <w:rFonts w:ascii="Times New Roman"/>
          <w:b w:val="false"/>
          <w:i w:val="false"/>
          <w:color w:val="000000"/>
          <w:sz w:val="28"/>
        </w:rPr>
        <w:t>
      4) жоғарғы және төменгi бьефтердегi су режимi мен сапасының көрсеткiштерiн бақылау (қадағалау) құралдарының болуы туралы мәлiметтер;
</w:t>
      </w:r>
      <w:r>
        <w:br/>
      </w:r>
      <w:r>
        <w:rPr>
          <w:rFonts w:ascii="Times New Roman"/>
          <w:b w:val="false"/>
          <w:i w:val="false"/>
          <w:color w:val="000000"/>
          <w:sz w:val="28"/>
        </w:rPr>
        <w:t>
      5) гидроэлектр энергетикасы мұқтаждары үшiн су ресурстарын пайдаланудың мәлiмделген көрсеткіштерi туралы мәлiметтер.
</w:t>
      </w:r>
      <w:r>
        <w:br/>
      </w:r>
      <w:r>
        <w:rPr>
          <w:rFonts w:ascii="Times New Roman"/>
          <w:b w:val="false"/>
          <w:i w:val="false"/>
          <w:color w:val="000000"/>
          <w:sz w:val="28"/>
        </w:rPr>
        <w:t>
      11. Су алусыз жер бетi су объектілерiн пайдаланумен байланысты арнайы су пайдалануға лицензия алу үшiн осы Ереженің 8-тармағында көрсетілген құжаттарға қосымша мыналар ұсынылады:
</w:t>
      </w:r>
      <w:r>
        <w:br/>
      </w:r>
      <w:r>
        <w:rPr>
          <w:rFonts w:ascii="Times New Roman"/>
          <w:b w:val="false"/>
          <w:i w:val="false"/>
          <w:color w:val="000000"/>
          <w:sz w:val="28"/>
        </w:rPr>
        <w:t>
      1) кемелер мен басқа да жүзу құралдары туралы техникалық деректер;
</w:t>
      </w:r>
      <w:r>
        <w:br/>
      </w:r>
      <w:r>
        <w:rPr>
          <w:rFonts w:ascii="Times New Roman"/>
          <w:b w:val="false"/>
          <w:i w:val="false"/>
          <w:color w:val="000000"/>
          <w:sz w:val="28"/>
        </w:rPr>
        <w:t>
      2) олардың тіркелген порттарын көрсетiп кемелер мен басқа да жүзу құралдарын пайдалану құралдарын пайдалану мемлекеттік тiркелiмiнiң рұқсаты;
</w:t>
      </w:r>
      <w:r>
        <w:br/>
      </w:r>
      <w:r>
        <w:rPr>
          <w:rFonts w:ascii="Times New Roman"/>
          <w:b w:val="false"/>
          <w:i w:val="false"/>
          <w:color w:val="000000"/>
          <w:sz w:val="28"/>
        </w:rPr>
        <w:t>
      3) кемелер мен басқа да жүзу құралдарында құралатын сарқынды сулар, қалдықтар мен шығарындылардың бүкіл көлемін қабылдауға арналған жағалаулық және жүзу құрылғыларымен қамтамасыз етiлуi туралы деректер;
</w:t>
      </w:r>
      <w:r>
        <w:br/>
      </w:r>
      <w:r>
        <w:rPr>
          <w:rFonts w:ascii="Times New Roman"/>
          <w:b w:val="false"/>
          <w:i w:val="false"/>
          <w:color w:val="000000"/>
          <w:sz w:val="28"/>
        </w:rPr>
        <w:t>
      6) су объектiсінің жай-күйiне терiс әсер ететiн немесе әсер етуi ықтимал объектiлердi пайдалану және жұмыстар жүргiзу кезiнде акватория учаскесiндегi су саласын (қадағалау) құралдарының болуы туралы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Арнайы су пайдалану шарттарын өзгерту және арнайы су пайдалану жөніндегi қызметтiң түрлерiне лицензияның қолданылуын тоқтата тұру
</w:t>
      </w:r>
      <w:r>
        <w:rPr>
          <w:rFonts w:ascii="Times New Roman"/>
          <w:b w:val="false"/>
          <w:i w:val="false"/>
          <w:color w:val="000000"/>
          <w:sz w:val="28"/>
        </w:rPr>
        <w:t>
</w:t>
      </w:r>
    </w:p>
    <w:p>
      <w:pPr>
        <w:spacing w:after="0"/>
        <w:ind w:left="0"/>
        <w:jc w:val="both"/>
      </w:pPr>
      <w:r>
        <w:rPr>
          <w:rFonts w:ascii="Times New Roman"/>
          <w:b w:val="false"/>
          <w:i w:val="false"/>
          <w:color w:val="000000"/>
          <w:sz w:val="28"/>
        </w:rPr>
        <w:t>
      12. Кәсіпорындарды, құрылыстар мен объектiлердi қайта жаңарту немесе техникалық қайта жарақтандыру процесiнде арнайы су пайдалану шарттарын өзгерту қажеттілiгi туындаса, лицензиат бұл туралы лицензиарға мәлiмдейдi және бiр ай мерзiмде Қазақстан Республикасының заңнамасына сәйкес арнайы су пайдалану шарттары бойынша құжаттаманы қайтадан келiсуге ұсынады.
</w:t>
      </w:r>
      <w:r>
        <w:br/>
      </w:r>
      <w:r>
        <w:rPr>
          <w:rFonts w:ascii="Times New Roman"/>
          <w:b w:val="false"/>
          <w:i w:val="false"/>
          <w:color w:val="000000"/>
          <w:sz w:val="28"/>
        </w:rPr>
        <w:t>
      13. Арнайы су пайдалану жөнiндегi қызметтiң түрлерiне лицензия берген мемлекеттік органдар су заңнамасы талаптары бұзылған жағдайда оны тоқтата тұрады.
</w:t>
      </w:r>
      <w:r>
        <w:br/>
      </w:r>
      <w:r>
        <w:rPr>
          <w:rFonts w:ascii="Times New Roman"/>
          <w:b w:val="false"/>
          <w:i w:val="false"/>
          <w:color w:val="000000"/>
          <w:sz w:val="28"/>
        </w:rPr>
        <w:t>
      Лицензияның қолданылуы тоқтата тұрған жағдайда оны берген орган тоқтата тұруды туындатқан себептердi жою мерзiмiн көрсетіп, осындай тоқтата тұру себептерi туралы жазбаша нысанда лицензиатты хабардар етедi. Лицензияның қолданылуын тоқтата тұруды туындатқан себептер жойылғаннан кейiн оның қолданылуы жаңартылады, бұл туралы лицензиат жазбаша нысанда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Лицензия беру туралы өтiнiштi қарау мерзімдерi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14. Су қорын пайдалану мен қорғау саласындағы уәкiлеттi орган немесе оның тиiстi аумақтық органы лицензияны бір ай мерзiмнен кешiктiрмей, ал шағын кәсiпкерлiк субъектiлерiне егер заңнамалық кесiмдерде өзге мерзiм белгіленбесе, барлық қажеттi құжаттармен бiрге өтiнiш берiлген күннен бастап он күн мерзiмнен кешіктiрмей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Лицензиялық алым
</w:t>
      </w:r>
      <w:r>
        <w:rPr>
          <w:rFonts w:ascii="Times New Roman"/>
          <w:b w:val="false"/>
          <w:i w:val="false"/>
          <w:color w:val="000000"/>
          <w:sz w:val="28"/>
        </w:rPr>
        <w:t>
</w:t>
      </w:r>
    </w:p>
    <w:p>
      <w:pPr>
        <w:spacing w:after="0"/>
        <w:ind w:left="0"/>
        <w:jc w:val="both"/>
      </w:pPr>
      <w:r>
        <w:rPr>
          <w:rFonts w:ascii="Times New Roman"/>
          <w:b w:val="false"/>
          <w:i w:val="false"/>
          <w:color w:val="000000"/>
          <w:sz w:val="28"/>
        </w:rPr>
        <w:t>
      15. Арнайы су пайдалану жөнiндегi қызметтің түрлерiмен айналысу құқығына лицензиялық алым ставкалары Қазақстан Республикасының салық 
</w:t>
      </w:r>
      <w:r>
        <w:rPr>
          <w:rFonts w:ascii="Times New Roman"/>
          <w:b w:val="false"/>
          <w:i w:val="false"/>
          <w:color w:val="000000"/>
          <w:sz w:val="28"/>
        </w:rPr>
        <w:t xml:space="preserve"> кодексіне </w:t>
      </w:r>
      <w:r>
        <w:rPr>
          <w:rFonts w:ascii="Times New Roman"/>
          <w:b w:val="false"/>
          <w:i w:val="false"/>
          <w:color w:val="000000"/>
          <w:sz w:val="28"/>
        </w:rPr>
        <w:t>
 сәйкес белгiленедi. Лицензиялық қызметпен айналысудың бүкiл кезеңiне лицензия лицензия беру сәтінде бiржолғы лицензиялық алым төленіп,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Лицензияны қолдану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16. Лицензияны қолдану шарттары, оның iшiнде лицензия беруден бас тарту, лицензияның қолданылуын тоқтату, лицензияны қайтарып алу және оның қолданылуын тоқтата тұру тәртiбi "Лицензиялау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реттеледi.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