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72ad" w14:textId="2337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Жоғарғы Соты Пленумының "Әке болуды анықтау және әке болуды тану фактілері жөніндегі сот тәжірибесі туралы" 1971 жылғы 30 қыркүйектегі N 7 қаулысына (Пленумның 1983 жылғы 29 наурыздағы N 3 қаулысымен енгізілген өзгерістерімен бірге)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6 Нормативтік қаулысы. Күші жойылды - Қазақстан Республикасы Жоғарғы Сотының 2018 жылғы 29 қарашадағы № 16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29.11.2018 </w:t>
      </w:r>
      <w:r>
        <w:rPr>
          <w:rFonts w:ascii="Times New Roman"/>
          <w:b w:val="false"/>
          <w:i w:val="false"/>
          <w:color w:val="ff0000"/>
          <w:sz w:val="28"/>
        </w:rPr>
        <w:t>№ 16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Қазақ ССР Жоғарғы Соты Пленумының "Әке болуды анықтау және әке болуды тану фактілері жөніндегі сот тәжірибесі туралы" 1971 жылғы 30 қыркүйектегі N 7 қаулысына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қаулының атауындағы "Қазақ ССР Жоғарғы Соты Пленумының қаулысы" деген сөздер "Қазақстан Республикасы Жоғарғы Сотының нормативтік қаулысы"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 мынадай редакцияда жазылсын: </w:t>
      </w:r>
    </w:p>
    <w:bookmarkEnd w:id="3"/>
    <w:p>
      <w:pPr>
        <w:spacing w:after="0"/>
        <w:ind w:left="0"/>
        <w:jc w:val="both"/>
      </w:pPr>
      <w:r>
        <w:rPr>
          <w:rFonts w:ascii="Times New Roman"/>
          <w:b w:val="false"/>
          <w:i w:val="false"/>
          <w:color w:val="000000"/>
          <w:sz w:val="28"/>
        </w:rPr>
        <w:t xml:space="preserve">
      "Неке және отбасы туралы" Қазақстан Республикасы Заңының (бұдан әрі - Заң) нормаларын сот тәжірибесінде дұрыс және біркелкі қолдану мақсатында Қазақстан Республикасы Жоғарғы Сотының жалпы отырысы қаулы етеді:"; </w:t>
      </w:r>
    </w:p>
    <w:bookmarkStart w:name="z5" w:id="4"/>
    <w:p>
      <w:pPr>
        <w:spacing w:after="0"/>
        <w:ind w:left="0"/>
        <w:jc w:val="both"/>
      </w:pPr>
      <w:r>
        <w:rPr>
          <w:rFonts w:ascii="Times New Roman"/>
          <w:b w:val="false"/>
          <w:i w:val="false"/>
          <w:color w:val="000000"/>
          <w:sz w:val="28"/>
        </w:rPr>
        <w:t xml:space="preserve">
      3) 1-тармақ мынадай редакцияда жазылсын: </w:t>
      </w:r>
    </w:p>
    <w:bookmarkEnd w:id="4"/>
    <w:p>
      <w:pPr>
        <w:spacing w:after="0"/>
        <w:ind w:left="0"/>
        <w:jc w:val="both"/>
      </w:pPr>
      <w:r>
        <w:rPr>
          <w:rFonts w:ascii="Times New Roman"/>
          <w:b w:val="false"/>
          <w:i w:val="false"/>
          <w:color w:val="000000"/>
          <w:sz w:val="28"/>
        </w:rPr>
        <w:t xml:space="preserve">
      "1. Әке болуды анықтау және әке болуды тану фактілері жөніндегі мәселелерді реттейтін құқықтық нормалардың қатаң орындалу қажеттілігіне соттардың назары аударылсын."; </w:t>
      </w:r>
    </w:p>
    <w:bookmarkStart w:name="z6" w:id="5"/>
    <w:p>
      <w:pPr>
        <w:spacing w:after="0"/>
        <w:ind w:left="0"/>
        <w:jc w:val="both"/>
      </w:pPr>
      <w:r>
        <w:rPr>
          <w:rFonts w:ascii="Times New Roman"/>
          <w:b w:val="false"/>
          <w:i w:val="false"/>
          <w:color w:val="000000"/>
          <w:sz w:val="28"/>
        </w:rPr>
        <w:t xml:space="preserve">
      4) 2-тармақта: </w:t>
      </w:r>
    </w:p>
    <w:bookmarkEnd w:id="5"/>
    <w:p>
      <w:pPr>
        <w:spacing w:after="0"/>
        <w:ind w:left="0"/>
        <w:jc w:val="both"/>
      </w:pPr>
      <w:r>
        <w:rPr>
          <w:rFonts w:ascii="Times New Roman"/>
          <w:b w:val="false"/>
          <w:i w:val="false"/>
          <w:color w:val="000000"/>
          <w:sz w:val="28"/>
        </w:rPr>
        <w:t xml:space="preserve">
      а) тармақша мынадай редакцияда жазылсын: </w:t>
      </w:r>
    </w:p>
    <w:p>
      <w:pPr>
        <w:spacing w:after="0"/>
        <w:ind w:left="0"/>
        <w:jc w:val="both"/>
      </w:pPr>
      <w:r>
        <w:rPr>
          <w:rFonts w:ascii="Times New Roman"/>
          <w:b w:val="false"/>
          <w:i w:val="false"/>
          <w:color w:val="000000"/>
          <w:sz w:val="28"/>
        </w:rPr>
        <w:t xml:space="preserve">
      "а) Заңның 47-бабына сәйкес әке болуды анықтау жөніндегі талап арызды екі ата-ана: анасы, сондай-ақ баланың әкесі, қорғаншы немесе баланы асырап отырған адам, сондай-ақ баланың кәмелет жасына толуына байланысты оның өзі ұсынуы мүмкін. </w:t>
      </w:r>
    </w:p>
    <w:p>
      <w:pPr>
        <w:spacing w:after="0"/>
        <w:ind w:left="0"/>
        <w:jc w:val="both"/>
      </w:pPr>
      <w:r>
        <w:rPr>
          <w:rFonts w:ascii="Times New Roman"/>
          <w:b w:val="false"/>
          <w:i w:val="false"/>
          <w:color w:val="000000"/>
          <w:sz w:val="28"/>
        </w:rPr>
        <w:t xml:space="preserve">
      Соттар баланың нақты адамнан туу тегін анық растайтын дәлелдемелерге (бірге тұру, бала туғанға дейін ортақ шаруашылық жүргізу, өздерінің балаларын бірге тәрбиелеуі немесе олардың баланы асырауы, сарапшылардың қорытындысы және басқалар) назар аударуы қажет. </w:t>
      </w:r>
    </w:p>
    <w:p>
      <w:pPr>
        <w:spacing w:after="0"/>
        <w:ind w:left="0"/>
        <w:jc w:val="both"/>
      </w:pPr>
      <w:r>
        <w:rPr>
          <w:rFonts w:ascii="Times New Roman"/>
          <w:b w:val="false"/>
          <w:i w:val="false"/>
          <w:color w:val="000000"/>
          <w:sz w:val="28"/>
        </w:rPr>
        <w:t xml:space="preserve">
      Осы мән-жайлар, АІЖК-нің 64-бабының 2-бөлігінде көрсетілген - тараптар мен үшінші жақтың түсініктемелері, куәгерлердің айғақтары, жазбаша немесе заттай дәлелдемелер, сарапшылардың қорытындылары сияқты дәлелдеу құралдары пайдаланыла отырып анықталуға тиіс."; </w:t>
      </w:r>
    </w:p>
    <w:p>
      <w:pPr>
        <w:spacing w:after="0"/>
        <w:ind w:left="0"/>
        <w:jc w:val="both"/>
      </w:pPr>
      <w:r>
        <w:rPr>
          <w:rFonts w:ascii="Times New Roman"/>
          <w:b w:val="false"/>
          <w:i w:val="false"/>
          <w:color w:val="000000"/>
          <w:sz w:val="28"/>
        </w:rPr>
        <w:t xml:space="preserve">
      б) тармақшада "НОтК-нің 55-бабы" деген сөз "Заңның 46-бабының 4-тармақшасы" деген сөздермен ауыстырылсын, "анасы қайтыс болған" деген сөздерден кейін "оны ата-ана құқықтарынан айыру, әрекетке қабілетсіз деп тану" деген сөздермен толықтырылсын, "азаматтық хал актілері" деген сөздерден кейін "қорғаншы және қамқоршы органдардың келісімімен" деген сөздермен толықтырылсын; </w:t>
      </w:r>
    </w:p>
    <w:p>
      <w:pPr>
        <w:spacing w:after="0"/>
        <w:ind w:left="0"/>
        <w:jc w:val="both"/>
      </w:pPr>
      <w:r>
        <w:rPr>
          <w:rFonts w:ascii="Times New Roman"/>
          <w:b w:val="false"/>
          <w:i w:val="false"/>
          <w:color w:val="000000"/>
          <w:sz w:val="28"/>
        </w:rPr>
        <w:t xml:space="preserve">
      в) тармақшаның бірінші абзацында "НОтК-нің 49-бабы" деген сөздер "Заңның 46-бабының 2-тармағы" деген сөздермен ауыстырылсын, "НОтК-нің 53-бабы" деген сөздер "Заңның 49-бабы" деген сөздермен ауыстырылсын, екінші абзацтағы "НОтК-нің 54-бабы" деген сөздер "Заңның 50-бабы" деген сөздермен ауыстырылсын; </w:t>
      </w:r>
    </w:p>
    <w:p>
      <w:pPr>
        <w:spacing w:after="0"/>
        <w:ind w:left="0"/>
        <w:jc w:val="both"/>
      </w:pPr>
      <w:r>
        <w:rPr>
          <w:rFonts w:ascii="Times New Roman"/>
          <w:b w:val="false"/>
          <w:i w:val="false"/>
          <w:color w:val="000000"/>
          <w:sz w:val="28"/>
        </w:rPr>
        <w:t xml:space="preserve">
      г) тармақшада "НОтК-нің 52-бабы" деген сөздер "Заңның 51-бабы" деген сөздермен ауыстырылсын, "НОтК-нің 77-бабы" деген сөздер "Заңның 125-бабы" деген сөздермен ауыстырылсын; </w:t>
      </w:r>
    </w:p>
    <w:p>
      <w:pPr>
        <w:spacing w:after="0"/>
        <w:ind w:left="0"/>
        <w:jc w:val="both"/>
      </w:pPr>
      <w:r>
        <w:rPr>
          <w:rFonts w:ascii="Times New Roman"/>
          <w:b w:val="false"/>
          <w:i w:val="false"/>
          <w:color w:val="000000"/>
          <w:sz w:val="28"/>
        </w:rPr>
        <w:t xml:space="preserve">
      д) тармақша мынадай редакцияда жазылсын: </w:t>
      </w:r>
    </w:p>
    <w:p>
      <w:pPr>
        <w:spacing w:after="0"/>
        <w:ind w:left="0"/>
        <w:jc w:val="both"/>
      </w:pPr>
      <w:r>
        <w:rPr>
          <w:rFonts w:ascii="Times New Roman"/>
          <w:b w:val="false"/>
          <w:i w:val="false"/>
          <w:color w:val="000000"/>
          <w:sz w:val="28"/>
        </w:rPr>
        <w:t xml:space="preserve">
      "д) өзін баланың әкесімін деп мойындайтын, бірақ баланың анасымен некеде тұрмаған адам қайтыс болған жағдайда, оның әке екенін тану фактісі азаматтық іс жүргізу заңдарында белгіленген ережелер бойынша ерекше іс жүргізу тәртібімен (АІЖК-нің 291-295-баптары) сот арқылы анықталуы мүмкін. </w:t>
      </w:r>
    </w:p>
    <w:p>
      <w:pPr>
        <w:spacing w:after="0"/>
        <w:ind w:left="0"/>
        <w:jc w:val="both"/>
      </w:pPr>
      <w:r>
        <w:rPr>
          <w:rFonts w:ascii="Times New Roman"/>
          <w:b w:val="false"/>
          <w:i w:val="false"/>
          <w:color w:val="000000"/>
          <w:sz w:val="28"/>
        </w:rPr>
        <w:t xml:space="preserve">
      Осы көрсетілген факт, бала асырап отырған адам қайтыс болған сәтте және одан бұрын да оның асырауында болған жағдайда, егер осы адам өзін оның әкесімін деп мойындаса, сот арқылы анықталуы мүмкін. </w:t>
      </w:r>
    </w:p>
    <w:p>
      <w:pPr>
        <w:spacing w:after="0"/>
        <w:ind w:left="0"/>
        <w:jc w:val="both"/>
      </w:pPr>
      <w:r>
        <w:rPr>
          <w:rFonts w:ascii="Times New Roman"/>
          <w:b w:val="false"/>
          <w:i w:val="false"/>
          <w:color w:val="000000"/>
          <w:sz w:val="28"/>
        </w:rPr>
        <w:t xml:space="preserve">
      Мұндай факт, нақтылы мән-жай ескеріле отырып, сондай-ақ ананың жүктілігі кезінде өзін болашақ баланың әкесімін деп мойындаған адам қайтыс болғаннан кейін туылған балаға қатысты да сот арқылы анықталуы мүмкін."; </w:t>
      </w:r>
    </w:p>
    <w:p>
      <w:pPr>
        <w:spacing w:after="0"/>
        <w:ind w:left="0"/>
        <w:jc w:val="both"/>
      </w:pPr>
      <w:r>
        <w:rPr>
          <w:rFonts w:ascii="Times New Roman"/>
          <w:b w:val="false"/>
          <w:i w:val="false"/>
          <w:color w:val="000000"/>
          <w:sz w:val="28"/>
        </w:rPr>
        <w:t xml:space="preserve">
      е) тармақшада "сонымен қатар Негіздер күшіне енгізілгенге дейін туылған балаларға да, 1968 жылдың 1 қазанынан кейін туылған және әкелік анықталған балаларды асырау үшін де соттар алимент өндірулері қажет" деген сөздер алынып тасталсын, "НОтК-нің 77-бабы" деген сөз "Заңның 125-бабы" деген сөздермен ауыстырылсын, "1968 жылдың 1 қазанына дейін туылған балаларды асырау үшін алимент НОтК-нің 89-бабында көрсетілген негіздер болған жағдайда ғана нақты ақшалай сомада өндірілуі мүмкін" деген сөздер алынып тасталсын; </w:t>
      </w:r>
    </w:p>
    <w:bookmarkStart w:name="z7" w:id="6"/>
    <w:p>
      <w:pPr>
        <w:spacing w:after="0"/>
        <w:ind w:left="0"/>
        <w:jc w:val="both"/>
      </w:pPr>
      <w:r>
        <w:rPr>
          <w:rFonts w:ascii="Times New Roman"/>
          <w:b w:val="false"/>
          <w:i w:val="false"/>
          <w:color w:val="000000"/>
          <w:sz w:val="28"/>
        </w:rPr>
        <w:t xml:space="preserve">
      5) 3-тармақтағы "туылған жері" деген сөздерден кейін "ұлты" деген сөзбен толықтырылсын.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