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448c" w14:textId="ce24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Украинаның Министрлер Кабинетi арасында Әскери-техникалық ынтымақтастық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2004 жылғы 22 қаңтардағы N 67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Республикасының Үкiметi мен Украинаның Министрлер Кабинетi арасындағы Әскери-техникалық ынтымақтастық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Қорғаныс министрi Мұхтар Қапашұлы Алтынбаевқа қағидаттық сипаты жоқ өзгерiстер мен толықтырулар енгiзуге рұқсат бере отырып Қазақстан Республикасының Үкiметi атынан Қазақстан Республикасының Yкiметi мен Украинаның Министрлер Кабинетi арасындағы Әскери-техникалық ынтымақтастық туралы келiсiм жасасуға өкiлеттiк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Жоба </w:t>
      </w:r>
    </w:p>
    <w:bookmarkEnd w:id="3"/>
    <w:p>
      <w:pPr>
        <w:spacing w:after="0"/>
        <w:ind w:left="0"/>
        <w:jc w:val="left"/>
      </w:pPr>
      <w:r>
        <w:rPr>
          <w:rFonts w:ascii="Times New Roman"/>
          <w:b/>
          <w:i w:val="false"/>
          <w:color w:val="000000"/>
        </w:rPr>
        <w:t xml:space="preserve"> Қазақстан Республикасының Yкіметi мен Украинаның Министрлер Кабинетi арасындағы Әскери-техникалық ынтымақтастық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Қазақстан Республикасының Үкiметi мен Украинаның Министрлер Кабинетi (бұдан әрi - Тараптар), </w:t>
      </w:r>
      <w:r>
        <w:br/>
      </w:r>
      <w:r>
        <w:rPr>
          <w:rFonts w:ascii="Times New Roman"/>
          <w:b w:val="false"/>
          <w:i w:val="false"/>
          <w:color w:val="000000"/>
          <w:sz w:val="28"/>
        </w:rPr>
        <w:t xml:space="preserve">
      1994 жылғы 20 қаңтардағы Қазақстан Республикасы мен Украина арасындағы Достық пен ынтымақтастық туралы шарттың мақсаттары мен қағидаттарына өздерінің адалдықтарын растай отырып, </w:t>
      </w:r>
      <w:r>
        <w:br/>
      </w:r>
      <w:r>
        <w:rPr>
          <w:rFonts w:ascii="Times New Roman"/>
          <w:b w:val="false"/>
          <w:i w:val="false"/>
          <w:color w:val="000000"/>
          <w:sz w:val="28"/>
        </w:rPr>
        <w:t xml:space="preserve">
      1993 жылғы 22 қаңтардағы Тәуелсіз Мемлекеттер Достастығына қатысушы мемлекеттердiң мемлекетаралық құпияларды сақтауды бiрлесiп қамтамасыз ету туралы келiсiмдi басшылыққа ала отырып, </w:t>
      </w:r>
      <w:r>
        <w:br/>
      </w:r>
      <w:r>
        <w:rPr>
          <w:rFonts w:ascii="Times New Roman"/>
          <w:b w:val="false"/>
          <w:i w:val="false"/>
          <w:color w:val="000000"/>
          <w:sz w:val="28"/>
        </w:rPr>
        <w:t xml:space="preserve">
      Тараптар мемлекеттерінiң өзара құрметiне, сенiмiне және мүдделерiн ескеруге негiзделген өзара тиiмдi ұзақ мерзiмдi ынтымақтастыққа ұмтыла отырып, </w:t>
      </w:r>
      <w:r>
        <w:br/>
      </w:r>
      <w:r>
        <w:rPr>
          <w:rFonts w:ascii="Times New Roman"/>
          <w:b w:val="false"/>
          <w:i w:val="false"/>
          <w:color w:val="000000"/>
          <w:sz w:val="28"/>
        </w:rPr>
        <w:t xml:space="preserve">
      Тараптар мемлекеттерінiң қорғаныс қабiлетiн нығайту қажеттiлiгiне сүйене отырып, төмендегiлер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Келiсiмнiң мақсаты Тараптар мемлекеттерiнің арасындағы әскери-техникалық ынтымақтастықты дамыту және реттеу болып табылады.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әскери-техникалық ынтымақтастықты Тараптар мемлекеттерiнiң ұлттық заңнамасына негiзделген, Тараптар мемлекеттерiнiң ұлттық қауiпсiздiгi мен қорғаныс қабiлетiн ғылыми, өндiрiстiк және материалдық-техникалық қамтамасыз ету саласындағы келiсiлген қызмет ретiнде қарастырады.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 әскери-техникалық ынтымақтастықты мынадай бағыттар бойынша жүзеге асыратын болады: </w:t>
      </w:r>
      <w:r>
        <w:br/>
      </w:r>
      <w:r>
        <w:rPr>
          <w:rFonts w:ascii="Times New Roman"/>
          <w:b w:val="false"/>
          <w:i w:val="false"/>
          <w:color w:val="000000"/>
          <w:sz w:val="28"/>
        </w:rPr>
        <w:t xml:space="preserve">
      1) Тараптар мемлекеттерінің қарулы күштерi, басқа да әскерлерi мен әскери құралымдары үшiн келiсiлген әзiрлемелердi, қару-жарақты, әскери техника мен басқа да материалдық құралдарды өндiрудi, жаңғыртуды және жөндеуді, қару-жарақ пен әскери техниканың қазiргі түрлерiн, жеке қорғанудың арнайы құралдарын жаңғырту және олардың жаңа түрлерiн игеру мақсатында қорғаныс өнеркәсiбi кешенiнiң қолда бар жөндеу кәсiпорындарын бiрлесiп ұтымды пайдалану жөнiндегi iс-шараларды жүзеге асыру; </w:t>
      </w:r>
      <w:r>
        <w:br/>
      </w:r>
      <w:r>
        <w:rPr>
          <w:rFonts w:ascii="Times New Roman"/>
          <w:b w:val="false"/>
          <w:i w:val="false"/>
          <w:color w:val="000000"/>
          <w:sz w:val="28"/>
        </w:rPr>
        <w:t xml:space="preserve">
      2) Тараптар мемлекеттерiнiң ұлттық заңнамаларына сәйкес бекiтiлген тiзбелер бойынша қару-жарақты, әскери техниканы, қосалқы бөлшектердi, техникалық құжаттаманы және әскери-техникалық мүлікті жеткiзiп беру; </w:t>
      </w:r>
      <w:r>
        <w:br/>
      </w:r>
      <w:r>
        <w:rPr>
          <w:rFonts w:ascii="Times New Roman"/>
          <w:b w:val="false"/>
          <w:i w:val="false"/>
          <w:color w:val="000000"/>
          <w:sz w:val="28"/>
        </w:rPr>
        <w:t xml:space="preserve">
      3) қару-жарақты, әскери техниканы және басқа да материалдық құралдардың өндiрiсiн бiрлесiп құруға және өндiруге қатысатын кәсiпорындар мен ұйымдардың өндiрiстiк және жұмылдыру қуатын, ғылыми-эксперименталдық базаларын сақтау және дамыту; </w:t>
      </w:r>
      <w:r>
        <w:br/>
      </w:r>
      <w:r>
        <w:rPr>
          <w:rFonts w:ascii="Times New Roman"/>
          <w:b w:val="false"/>
          <w:i w:val="false"/>
          <w:color w:val="000000"/>
          <w:sz w:val="28"/>
        </w:rPr>
        <w:t xml:space="preserve">
      4) осы Келiсiмге сәйкес бiр Тараптың басқа Тарапқа шарттық негiзде немесе бiрлесiп iргелi, iзденiстiк және қолданбалы зерттеулер, перспективалық ғылыми-техникалық және технологиялық әзiрлемелер, ғылыми-зерттеу және тәжiрибелiк-конструкторлық жұмыстар жүргiзу; </w:t>
      </w:r>
      <w:r>
        <w:br/>
      </w:r>
      <w:r>
        <w:rPr>
          <w:rFonts w:ascii="Times New Roman"/>
          <w:b w:val="false"/>
          <w:i w:val="false"/>
          <w:color w:val="000000"/>
          <w:sz w:val="28"/>
        </w:rPr>
        <w:t xml:space="preserve">
      5) қару-жарақ пен әскери техниканы стандарттау және  бiрiздендiру, Тараптар мемлекеттерiнiң қарулы күштерiн, басқа да әскерлерi мен әскери құралымдарын метрологиялық қамтамасыз ету саласындағы өзара iс-қимыл; </w:t>
      </w:r>
      <w:r>
        <w:br/>
      </w:r>
      <w:r>
        <w:rPr>
          <w:rFonts w:ascii="Times New Roman"/>
          <w:b w:val="false"/>
          <w:i w:val="false"/>
          <w:color w:val="000000"/>
          <w:sz w:val="28"/>
        </w:rPr>
        <w:t xml:space="preserve">
      6) қару-жарақ пен әскери техниканы жауынгерлiк әзiрлiк жағдайында ұстаудағы өзара iс-қимыл; </w:t>
      </w:r>
      <w:r>
        <w:br/>
      </w:r>
      <w:r>
        <w:rPr>
          <w:rFonts w:ascii="Times New Roman"/>
          <w:b w:val="false"/>
          <w:i w:val="false"/>
          <w:color w:val="000000"/>
          <w:sz w:val="28"/>
        </w:rPr>
        <w:t xml:space="preserve">
      7) жауынгерлiк пайдалануға жарамсыз қару-жарақ пен әскери техниканы кәдеге жарату жөнiндегi жұмыстарды бiрлесiп жүргiзу; </w:t>
      </w:r>
      <w:r>
        <w:br/>
      </w:r>
      <w:r>
        <w:rPr>
          <w:rFonts w:ascii="Times New Roman"/>
          <w:b w:val="false"/>
          <w:i w:val="false"/>
          <w:color w:val="000000"/>
          <w:sz w:val="28"/>
        </w:rPr>
        <w:t xml:space="preserve">
      8) қару-жарақ пен әскери техника сату әрi әскери және арнаулы мақсаттағы қызмет көрсетулер саласындағы ынтымақтастық; </w:t>
      </w:r>
      <w:r>
        <w:br/>
      </w:r>
      <w:r>
        <w:rPr>
          <w:rFonts w:ascii="Times New Roman"/>
          <w:b w:val="false"/>
          <w:i w:val="false"/>
          <w:color w:val="000000"/>
          <w:sz w:val="28"/>
        </w:rPr>
        <w:t xml:space="preserve">
      9) бiр Тараптың екiншi Тарап мемлекетiнiң әскери және өндiрiстiк инфрақұрылымының элементтерiн, жұмыс iстеп тұрған және жаңадан құрылған полигондарының, ғылыми-зерттеу орталықтары мен зертханаларының мүмкiндiктерiн пайдалануы немесе осы Келісімге сәйкес оларды шарттық негiзде бiрлесiп пайдалануы; </w:t>
      </w:r>
      <w:r>
        <w:br/>
      </w:r>
      <w:r>
        <w:rPr>
          <w:rFonts w:ascii="Times New Roman"/>
          <w:b w:val="false"/>
          <w:i w:val="false"/>
          <w:color w:val="000000"/>
          <w:sz w:val="28"/>
        </w:rPr>
        <w:t xml:space="preserve">
      10) әскери топогеодезия саласындағы ынтымақтастық; </w:t>
      </w:r>
      <w:r>
        <w:br/>
      </w:r>
      <w:r>
        <w:rPr>
          <w:rFonts w:ascii="Times New Roman"/>
          <w:b w:val="false"/>
          <w:i w:val="false"/>
          <w:color w:val="000000"/>
          <w:sz w:val="28"/>
        </w:rPr>
        <w:t xml:space="preserve">
      11) әскери-техникалық кадрлар мен мамандарды даярлау және оқыту; </w:t>
      </w:r>
      <w:r>
        <w:br/>
      </w:r>
      <w:r>
        <w:rPr>
          <w:rFonts w:ascii="Times New Roman"/>
          <w:b w:val="false"/>
          <w:i w:val="false"/>
          <w:color w:val="000000"/>
          <w:sz w:val="28"/>
        </w:rPr>
        <w:t xml:space="preserve">
      12) әскерлердi басқару және техникалық қамтамасыз ету процесiн басқаруды автоматтандыру кезiнде қолданылатын немесе қолдануға жоспарланатын перспективалық ақпараттық технологиялардың бiрiздендiрілген бағдарламалары мен техникалық құралдарын пайдалану саласындағы ынтымақтастық; </w:t>
      </w:r>
      <w:r>
        <w:br/>
      </w:r>
      <w:r>
        <w:rPr>
          <w:rFonts w:ascii="Times New Roman"/>
          <w:b w:val="false"/>
          <w:i w:val="false"/>
          <w:color w:val="000000"/>
          <w:sz w:val="28"/>
        </w:rPr>
        <w:t xml:space="preserve">
      13) Тараптардың өзара келiсiмi бойынша басқа да бағыттар. </w:t>
      </w:r>
      <w:r>
        <w:br/>
      </w:r>
      <w:r>
        <w:rPr>
          <w:rFonts w:ascii="Times New Roman"/>
          <w:b w:val="false"/>
          <w:i w:val="false"/>
          <w:color w:val="000000"/>
          <w:sz w:val="28"/>
        </w:rPr>
        <w:t xml:space="preserve">
      Тараптар арасындағы осы Келiсiм шеңберiндегi қаржылық, мiндеттемелермен байланысты қатынастар жекелеген шарттармен реттелетiн болады.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 мемлекеттерiнiң осы Келiсiмдi iске асыру жөнiндегi Уәкiлеттi органдары мыналар болып табылады: </w:t>
      </w:r>
      <w:r>
        <w:br/>
      </w:r>
      <w:r>
        <w:rPr>
          <w:rFonts w:ascii="Times New Roman"/>
          <w:b w:val="false"/>
          <w:i w:val="false"/>
          <w:color w:val="000000"/>
          <w:sz w:val="28"/>
        </w:rPr>
        <w:t xml:space="preserve">
      қазақстан Тарабынан - Қазақстан Республикасының Қорғаныс министрлiгi, Қазақстан Республикасының Iшкі істер министрлiгi, Қазақстан Республикасының Ұлттық қауiпсiздiк комитетi, Қазақстан Республикасының Индустрия және сауда министрлiгі; </w:t>
      </w:r>
      <w:r>
        <w:br/>
      </w:r>
      <w:r>
        <w:rPr>
          <w:rFonts w:ascii="Times New Roman"/>
          <w:b w:val="false"/>
          <w:i w:val="false"/>
          <w:color w:val="000000"/>
          <w:sz w:val="28"/>
        </w:rPr>
        <w:t xml:space="preserve">
      украина Тарабынан - Украина Қорғаныс министрлiгi, Украина Өнеркәсiптiк саясат министрлiгi. </w:t>
      </w:r>
      <w:r>
        <w:br/>
      </w:r>
      <w:r>
        <w:rPr>
          <w:rFonts w:ascii="Times New Roman"/>
          <w:b w:val="false"/>
          <w:i w:val="false"/>
          <w:color w:val="000000"/>
          <w:sz w:val="28"/>
        </w:rPr>
        <w:t xml:space="preserve">
      Тараптар осы Келiсiмнiң ережелерiн iске асыру мақсатында әскери-техникалық ынтымақтастық мәселелерi бойынша қазақстан-украина үкіметаралық бiрлескен комиссиясын (бұдан әрi - Комиссия) құрады. </w:t>
      </w:r>
      <w:r>
        <w:br/>
      </w:r>
      <w:r>
        <w:rPr>
          <w:rFonts w:ascii="Times New Roman"/>
          <w:b w:val="false"/>
          <w:i w:val="false"/>
          <w:color w:val="000000"/>
          <w:sz w:val="28"/>
        </w:rPr>
        <w:t xml:space="preserve">
      Комиссия Тараптар белгiлеген мерзiм iшiнде өз қызметі туралы Ереженi әзірлейдi.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 ынтымақтастықты мынадай нысандарда жүзеге асырады: </w:t>
      </w:r>
      <w:r>
        <w:br/>
      </w:r>
      <w:r>
        <w:rPr>
          <w:rFonts w:ascii="Times New Roman"/>
          <w:b w:val="false"/>
          <w:i w:val="false"/>
          <w:color w:val="000000"/>
          <w:sz w:val="28"/>
        </w:rPr>
        <w:t xml:space="preserve">
      Тараптар мемлекеттерiнiң уәкiлеттi органдарының арасында халықаралық шарттар жасасу, әскери-техникалық бағдарламалар әзiрлеу; </w:t>
      </w:r>
      <w:r>
        <w:br/>
      </w:r>
      <w:r>
        <w:rPr>
          <w:rFonts w:ascii="Times New Roman"/>
          <w:b w:val="false"/>
          <w:i w:val="false"/>
          <w:color w:val="000000"/>
          <w:sz w:val="28"/>
        </w:rPr>
        <w:t xml:space="preserve">
      хаттамаларды ресiмдей отырып, Комиссия мен оның жұмыс органдарының отырыстарын өткiзу; </w:t>
      </w:r>
      <w:r>
        <w:br/>
      </w:r>
      <w:r>
        <w:rPr>
          <w:rFonts w:ascii="Times New Roman"/>
          <w:b w:val="false"/>
          <w:i w:val="false"/>
          <w:color w:val="000000"/>
          <w:sz w:val="28"/>
        </w:rPr>
        <w:t xml:space="preserve">
      Тараптар мемлекеттерiнiң ұлттық заңнамаларына сәйкес Тараптар мемлекеттердiң Уәкілеттi органдары және/немесе Тараптар мемлекеттерінiң кәсiпорындары мен ұйымдары арасында шарттар (келісім-шарттар) жасасу; </w:t>
      </w:r>
      <w:r>
        <w:br/>
      </w:r>
      <w:r>
        <w:rPr>
          <w:rFonts w:ascii="Times New Roman"/>
          <w:b w:val="false"/>
          <w:i w:val="false"/>
          <w:color w:val="000000"/>
          <w:sz w:val="28"/>
        </w:rPr>
        <w:t xml:space="preserve">
      әскери-техникалық ынтымақтастықтың нақты мәселелерi бойынша консультациялар өткiзу, мамандар шақыру, тәжiрибе және ақпарат алмасу.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Осы Келiсiмнiң шеңберiнде өнiмдердiң жеткізілiмi, жұмыстарды орындау мен қызметтер көрсету Тараптар мемлекеттерiнің ұлттық заңнамаларына сәйкес Тараптар мемлекеттерiнiң уәкілетті органдары арқылы ұйымдар шарттық негiзде жүзеге асыратын болады. </w:t>
      </w:r>
      <w:r>
        <w:br/>
      </w:r>
      <w:r>
        <w:rPr>
          <w:rFonts w:ascii="Times New Roman"/>
          <w:b w:val="false"/>
          <w:i w:val="false"/>
          <w:color w:val="000000"/>
          <w:sz w:val="28"/>
        </w:rPr>
        <w:t xml:space="preserve">
      Жеткiзiп беру, жұмыстар жүргізу мен қызметтер көрсету көлемi мен тәртiбi жекелеген шарттармен (келiсiм-шарттармен) реттеледi.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Тараптар жасалған шарттарға және Тараптар мемлекеттерiнiң әскери өкiлдiктерiне берiлген өкiлеттіктерге сәйкес өз мемлекеттерінiң кәсiпорындарында Тараптар мемлекеттерiнiң қолданылып жүрген техникалық және нормативтiк құжаттамаларына сәйкес әскери мақсаттағы және осы өнiмге жинақтаушы өнiмдердi қабылдауды жүзеге асырады және қабылдау нәтижелерiн өзара таниды.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Тараптар Құпия ақпараттарды өзара қорғау туралы үкiметаралық келiсiмдi жасасқаннан кейiн ғана құпия ақпарат алмасуды жүзеге асырады.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Тараптар зияткерлiк меншiк құқығын тиiмдi қорғауды қамтамасыз етуге мiндеттенедi. </w:t>
      </w:r>
      <w:r>
        <w:br/>
      </w:r>
      <w:r>
        <w:rPr>
          <w:rFonts w:ascii="Times New Roman"/>
          <w:b w:val="false"/>
          <w:i w:val="false"/>
          <w:color w:val="000000"/>
          <w:sz w:val="28"/>
        </w:rPr>
        <w:t xml:space="preserve">
      Тараптардың бiр де бiрi үшiншi тарапқа берушi Тараптың алдын ала жазбаша келiсiмiнсiз қару-жарақты, әскери техниканы немесе оларды өндiру жөнiндегi техникалық құжаттаманы, берушi Тараптан алынған немесе осы Келiсiмнiң шеңберiнде бiрлесiп құрылған әскери-техникалық саладағы тәжiрибелiк және конструкторлық жұмыстар жөнiндегi ақпаратты сатпайды және бермейдi. </w:t>
      </w:r>
      <w:r>
        <w:br/>
      </w:r>
      <w:r>
        <w:rPr>
          <w:rFonts w:ascii="Times New Roman"/>
          <w:b w:val="false"/>
          <w:i w:val="false"/>
          <w:color w:val="000000"/>
          <w:sz w:val="28"/>
        </w:rPr>
        <w:t xml:space="preserve">
      Ақпарат алмасу және зияткерлiк меншiк құқығын қорғау мәселелерi жекелеген Келiсiмдермен реттеледi, көрсетiлген Келiсiм жасалғанға дейiн ақпарат алмасу және зияткерлiк меншiк құқығын қорғау мәселелерi әрбiр жеке шартта (келiсiм-шартта) ескертілетiн болады.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Осы Келiсiмнiң ережелерi Тараптар мемлекеттерi қатысушылары болып табылатын басқа да халықаралық шарттардан туындайтын Тараптардың құқықтары мен мiндеттемелерiн қозғамайды.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Осы Келiсiмге Тараптардың өзара келiсiмi бойынша осы Келiсiмнiң ажырамас бөлiгi болып табылатын жеке хаттамалармен ресiмделетiн өзгерістер мен толықтырулар енгiзілуi мүмкiн. </w:t>
      </w:r>
      <w:r>
        <w:br/>
      </w:r>
      <w:r>
        <w:rPr>
          <w:rFonts w:ascii="Times New Roman"/>
          <w:b w:val="false"/>
          <w:i w:val="false"/>
          <w:color w:val="000000"/>
          <w:sz w:val="28"/>
        </w:rPr>
        <w:t xml:space="preserve">
      Осы Келiсiмнiң ережелерді түсiндiру және қолдану жөнiнде даулар туындаған жағдайда Тараптар оларды келiссөздер мен консультациялар жолымен шешетiн болады.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Осы Келiсiм бес жыл мерзiмге жасалады және егер Тараптардың бiрде бiрi кезектi бес жыл мерзiм аяқталардан кем дегенде алты ай бұрын оның қолданыста болуын тоқтату ниетi туралы дипломатиялық арналар бойынша екiншi Тарапқа жазбаша хабарламаса, келесi бес жылдық мерзiмге өздiгiнен ұзартылады. </w:t>
      </w:r>
      <w:r>
        <w:br/>
      </w:r>
      <w:r>
        <w:rPr>
          <w:rFonts w:ascii="Times New Roman"/>
          <w:b w:val="false"/>
          <w:i w:val="false"/>
          <w:color w:val="000000"/>
          <w:sz w:val="28"/>
        </w:rPr>
        <w:t xml:space="preserve">
      Осы Келiсiм Тараптардың оның күшiне ену үшiн қажеттi мемлекетiшiлiк рәсiмдердi орындағаны туралы соңғы жазбаша хабарламасы алынған күннен бастап күшiне енедi. </w:t>
      </w:r>
      <w:r>
        <w:br/>
      </w:r>
      <w:r>
        <w:rPr>
          <w:rFonts w:ascii="Times New Roman"/>
          <w:b w:val="false"/>
          <w:i w:val="false"/>
          <w:color w:val="000000"/>
          <w:sz w:val="28"/>
        </w:rPr>
        <w:t xml:space="preserve">
      Осы Келiсiмнiң қолданыста болуының тоқтатылуы оларға қатысты өзгеше жазбаша уағдаластық болғаннан басқа жағдайларда, бұдан бұрын осы Келiсiмнің шеңберiнде басталған бағдарламалар мен жобалар шарттарының (келiсiм-шарттарының) орындалуына әсер етпейдi. </w:t>
      </w:r>
      <w:r>
        <w:br/>
      </w:r>
      <w:r>
        <w:rPr>
          <w:rFonts w:ascii="Times New Roman"/>
          <w:b w:val="false"/>
          <w:i w:val="false"/>
          <w:color w:val="000000"/>
          <w:sz w:val="28"/>
        </w:rPr>
        <w:t xml:space="preserve">
      Осы Келiсiмнің қолданылуы тоқтатылған жағдайда Тараптардың әрқайсысы осы Келiсiмнiң 9-бабының ережелерiн сақтауды жалғастырады. </w:t>
      </w:r>
      <w:r>
        <w:br/>
      </w:r>
      <w:r>
        <w:rPr>
          <w:rFonts w:ascii="Times New Roman"/>
          <w:b w:val="false"/>
          <w:i w:val="false"/>
          <w:color w:val="000000"/>
          <w:sz w:val="28"/>
        </w:rPr>
        <w:t xml:space="preserve">
      1994 жылғы 20 қаңтардағы Қазақстан Республикасының Yкiметi мен Украинаның Yкіметi арасындағы Әскери-техникалық ынтымақтастық туралы келiсiм осы Келiсiм күшiне енген күннен бастап өз күшін тоқтатады. </w:t>
      </w:r>
    </w:p>
    <w:p>
      <w:pPr>
        <w:spacing w:after="0"/>
        <w:ind w:left="0"/>
        <w:jc w:val="both"/>
      </w:pPr>
      <w:r>
        <w:rPr>
          <w:rFonts w:ascii="Times New Roman"/>
          <w:b w:val="false"/>
          <w:i w:val="false"/>
          <w:color w:val="000000"/>
          <w:sz w:val="28"/>
        </w:rPr>
        <w:t xml:space="preserve">      200 ___ жылғы _________  _________ қаласында әрқайсысы қазақ, украин және орыс тілдерiнде екi түпнұсқалық данада жасалды, әрi барлық мәтіндердiң бiрдей күшi бар. </w:t>
      </w:r>
      <w:r>
        <w:br/>
      </w:r>
      <w:r>
        <w:rPr>
          <w:rFonts w:ascii="Times New Roman"/>
          <w:b w:val="false"/>
          <w:i w:val="false"/>
          <w:color w:val="000000"/>
          <w:sz w:val="28"/>
        </w:rPr>
        <w:t xml:space="preserve">
      Осы Келiсiмнiң ережелерiн түсiндiруде келiспеушіліктер туындаған жағдайда Тараптар орыс тiлдегi мәтiнге жүгiнетiн болады. </w:t>
      </w:r>
    </w:p>
    <w:p>
      <w:pPr>
        <w:spacing w:after="0"/>
        <w:ind w:left="0"/>
        <w:jc w:val="both"/>
      </w:pPr>
      <w:r>
        <w:rPr>
          <w:rFonts w:ascii="Times New Roman"/>
          <w:b w:val="false"/>
          <w:i/>
          <w:color w:val="000000"/>
          <w:sz w:val="28"/>
        </w:rPr>
        <w:t xml:space="preserve">      Қазақстан Республикасының       Украинаның Министрлер </w:t>
      </w:r>
      <w:r>
        <w:br/>
      </w:r>
      <w:r>
        <w:rPr>
          <w:rFonts w:ascii="Times New Roman"/>
          <w:b w:val="false"/>
          <w:i w:val="false"/>
          <w:color w:val="000000"/>
          <w:sz w:val="28"/>
        </w:rPr>
        <w:t>
</w:t>
      </w:r>
      <w:r>
        <w:rPr>
          <w:rFonts w:ascii="Times New Roman"/>
          <w:b w:val="false"/>
          <w:i/>
          <w:color w:val="000000"/>
          <w:sz w:val="28"/>
        </w:rPr>
        <w:t xml:space="preserve">      Үкiметi үшін                    Кабинетi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