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7c8a" w14:textId="0e17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мемлекеттiк маңызы бар су объектілерінің тiзбесiн және ерекше мемлекеттiк маңызы бар су объектiлерiндегi шаруашылық қызметтi реттеу құқықтық режимiнiң ерекшелiктерін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қаңтардағы N 59 қаулысы. Күші жойылды - Қазақстан Республикасы Үкіметінің 2025 жылғы 23 тамыздағы № 672 қаулысымен</w:t>
      </w:r>
    </w:p>
    <w:p>
      <w:pPr>
        <w:spacing w:after="0"/>
        <w:ind w:left="0"/>
        <w:jc w:val="both"/>
      </w:pPr>
      <w:r>
        <w:rPr>
          <w:rFonts w:ascii="Times New Roman"/>
          <w:b w:val="false"/>
          <w:i w:val="false"/>
          <w:color w:val="ff0000"/>
          <w:sz w:val="28"/>
        </w:rPr>
        <w:t xml:space="preserve">
      Ескерту. Күші жойылды - ҚР Үкіметінің 23.08.2025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2003 жылғы 9 шiлдедегi Су кодексiнің </w:t>
      </w:r>
      <w:r>
        <w:rPr>
          <w:rFonts w:ascii="Times New Roman"/>
          <w:b w:val="false"/>
          <w:i w:val="false"/>
          <w:color w:val="000000"/>
          <w:sz w:val="28"/>
        </w:rPr>
        <w:t xml:space="preserve">20-бабына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берiліп отырған: </w:t>
      </w:r>
    </w:p>
    <w:bookmarkEnd w:id="0"/>
    <w:p>
      <w:pPr>
        <w:spacing w:after="0"/>
        <w:ind w:left="0"/>
        <w:jc w:val="both"/>
      </w:pPr>
      <w:r>
        <w:rPr>
          <w:rFonts w:ascii="Times New Roman"/>
          <w:b w:val="false"/>
          <w:i w:val="false"/>
          <w:color w:val="000000"/>
          <w:sz w:val="28"/>
        </w:rPr>
        <w:t xml:space="preserve">
      1) ерекше мемлекеттiк маңызы бар су объектiлерінің тiзбесi; </w:t>
      </w:r>
    </w:p>
    <w:p>
      <w:pPr>
        <w:spacing w:after="0"/>
        <w:ind w:left="0"/>
        <w:jc w:val="both"/>
      </w:pPr>
      <w:r>
        <w:rPr>
          <w:rFonts w:ascii="Times New Roman"/>
          <w:b w:val="false"/>
          <w:i w:val="false"/>
          <w:color w:val="000000"/>
          <w:sz w:val="28"/>
        </w:rPr>
        <w:t xml:space="preserve">
      2) ерекше мемлекеттiк маңызы бар су объектiлерiндегi шаруашылық қызмет реттеу құқықтық режимiнің ерекшелiктерi бекiтiлсiн.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2004 жылғы 21 қаңтардағы</w:t>
            </w:r>
            <w:r>
              <w:br/>
            </w:r>
            <w:r>
              <w:rPr>
                <w:rFonts w:ascii="Times New Roman"/>
                <w:b w:val="false"/>
                <w:i w:val="false"/>
                <w:color w:val="000000"/>
                <w:sz w:val="20"/>
              </w:rPr>
              <w:t>N 59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Ерекше мемлекеттік маңызы бар су объектілерінің тізбесі</w:t>
      </w:r>
    </w:p>
    <w:bookmarkEnd w:id="2"/>
    <w:p>
      <w:pPr>
        <w:spacing w:after="0"/>
        <w:ind w:left="0"/>
        <w:jc w:val="both"/>
      </w:pPr>
      <w:r>
        <w:rPr>
          <w:rFonts w:ascii="Times New Roman"/>
          <w:b w:val="false"/>
          <w:i w:val="false"/>
          <w:color w:val="000000"/>
          <w:sz w:val="28"/>
        </w:rPr>
        <w:t xml:space="preserve">
      1. Каспий теңізі </w:t>
      </w:r>
    </w:p>
    <w:p>
      <w:pPr>
        <w:spacing w:after="0"/>
        <w:ind w:left="0"/>
        <w:jc w:val="both"/>
      </w:pPr>
      <w:r>
        <w:rPr>
          <w:rFonts w:ascii="Times New Roman"/>
          <w:b w:val="false"/>
          <w:i w:val="false"/>
          <w:color w:val="000000"/>
          <w:sz w:val="28"/>
        </w:rPr>
        <w:t xml:space="preserve">
      2. Балқаш көлі </w:t>
      </w:r>
    </w:p>
    <w:p>
      <w:pPr>
        <w:spacing w:after="0"/>
        <w:ind w:left="0"/>
        <w:jc w:val="both"/>
      </w:pPr>
      <w:r>
        <w:rPr>
          <w:rFonts w:ascii="Times New Roman"/>
          <w:b w:val="false"/>
          <w:i w:val="false"/>
          <w:color w:val="000000"/>
          <w:sz w:val="28"/>
        </w:rPr>
        <w:t xml:space="preserve">
      3. Зайсан көлі </w:t>
      </w:r>
    </w:p>
    <w:p>
      <w:pPr>
        <w:spacing w:after="0"/>
        <w:ind w:left="0"/>
        <w:jc w:val="both"/>
      </w:pPr>
      <w:r>
        <w:rPr>
          <w:rFonts w:ascii="Times New Roman"/>
          <w:b w:val="false"/>
          <w:i w:val="false"/>
          <w:color w:val="000000"/>
          <w:sz w:val="28"/>
        </w:rPr>
        <w:t xml:space="preserve">
      4. Алакөл көлдер жүйесі </w:t>
      </w:r>
    </w:p>
    <w:p>
      <w:pPr>
        <w:spacing w:after="0"/>
        <w:ind w:left="0"/>
        <w:jc w:val="both"/>
      </w:pPr>
      <w:r>
        <w:rPr>
          <w:rFonts w:ascii="Times New Roman"/>
          <w:b w:val="false"/>
          <w:i w:val="false"/>
          <w:color w:val="000000"/>
          <w:sz w:val="28"/>
        </w:rPr>
        <w:t xml:space="preserve">
      5. Ертіс өзені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2004 жылғы 21 қаңтардағы</w:t>
            </w:r>
            <w:r>
              <w:br/>
            </w:r>
            <w:r>
              <w:rPr>
                <w:rFonts w:ascii="Times New Roman"/>
                <w:b w:val="false"/>
                <w:i w:val="false"/>
                <w:color w:val="000000"/>
                <w:sz w:val="20"/>
              </w:rPr>
              <w:t>N 59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Ерекше мемлекеттік маңызы бар су объектілеріндегi шаруашылық қызметті реттеу құқықтық режимiнiң ерекшелiктерi </w:t>
      </w:r>
    </w:p>
    <w:bookmarkEnd w:id="3"/>
    <w:p>
      <w:pPr>
        <w:spacing w:after="0"/>
        <w:ind w:left="0"/>
        <w:jc w:val="both"/>
      </w:pPr>
      <w:r>
        <w:rPr>
          <w:rFonts w:ascii="Times New Roman"/>
          <w:b w:val="false"/>
          <w:i w:val="false"/>
          <w:color w:val="000000"/>
          <w:sz w:val="28"/>
        </w:rPr>
        <w:t xml:space="preserve">
      1. Қоршаған орта мен өңiр экономикасына басым әсер ететiн, табиғи гидрологиялық жағдайлары, жануарлар дүниесi мен өсiмдiктер дүниесi едәуiр дәрежеде сақталған және сондықтан шаруашылық қызметтi реттеудің ерекше құқықтық режимін талап ететiн неғұрлым iрi табиғи су объектілерi ерекше мемлекеттiк маңызы бар су объектiлерi (бұдан әрi - EMMCO) деп танылады. </w:t>
      </w:r>
    </w:p>
    <w:p>
      <w:pPr>
        <w:spacing w:after="0"/>
        <w:ind w:left="0"/>
        <w:jc w:val="both"/>
      </w:pPr>
      <w:r>
        <w:rPr>
          <w:rFonts w:ascii="Times New Roman"/>
          <w:b w:val="false"/>
          <w:i w:val="false"/>
          <w:color w:val="000000"/>
          <w:sz w:val="28"/>
        </w:rPr>
        <w:t xml:space="preserve">
      2. EMMCO-да шаруашылық қызметтi реттеудің ерекше құқықтық режимін енгiзудің мақсаты: </w:t>
      </w:r>
    </w:p>
    <w:p>
      <w:pPr>
        <w:spacing w:after="0"/>
        <w:ind w:left="0"/>
        <w:jc w:val="both"/>
      </w:pPr>
      <w:r>
        <w:rPr>
          <w:rFonts w:ascii="Times New Roman"/>
          <w:b w:val="false"/>
          <w:i w:val="false"/>
          <w:color w:val="000000"/>
          <w:sz w:val="28"/>
        </w:rPr>
        <w:t xml:space="preserve">
      әрбiр EMMCO мен оның бассейнінің табиғи ерекшелiктерiне, су шаруашылығы саясатына және экономикалық жағдайларға сәйкес су ресурстарын басқару жүйесін қалыптастыру; </w:t>
      </w:r>
    </w:p>
    <w:p>
      <w:pPr>
        <w:spacing w:after="0"/>
        <w:ind w:left="0"/>
        <w:jc w:val="both"/>
      </w:pPr>
      <w:r>
        <w:rPr>
          <w:rFonts w:ascii="Times New Roman"/>
          <w:b w:val="false"/>
          <w:i w:val="false"/>
          <w:color w:val="000000"/>
          <w:sz w:val="28"/>
        </w:rPr>
        <w:t xml:space="preserve">
      су шаруашылығы проблемаларын шешу кезiнде билiктің мемлекеттік органдары, жергіліктi өзiн өзi басқару органдары және су пайдаланушылар арасында өзара iс-қимылдың тиiмдi тетiктерін жасау болып табылады. </w:t>
      </w:r>
    </w:p>
    <w:p>
      <w:pPr>
        <w:spacing w:after="0"/>
        <w:ind w:left="0"/>
        <w:jc w:val="both"/>
      </w:pPr>
      <w:r>
        <w:rPr>
          <w:rFonts w:ascii="Times New Roman"/>
          <w:b w:val="false"/>
          <w:i w:val="false"/>
          <w:color w:val="000000"/>
          <w:sz w:val="28"/>
        </w:rPr>
        <w:t xml:space="preserve">
      3. Су ресурстарын кешенді түрде пайдалану мен қорғаудың бассейндiк схемаларын әзiрлеу кезінде мыналарды: </w:t>
      </w:r>
    </w:p>
    <w:p>
      <w:pPr>
        <w:spacing w:after="0"/>
        <w:ind w:left="0"/>
        <w:jc w:val="both"/>
      </w:pPr>
      <w:r>
        <w:rPr>
          <w:rFonts w:ascii="Times New Roman"/>
          <w:b w:val="false"/>
          <w:i w:val="false"/>
          <w:color w:val="000000"/>
          <w:sz w:val="28"/>
        </w:rPr>
        <w:t xml:space="preserve">
      экономика салаларының экологиялық, мәдени және тарихи құрамдас бөлiктерiмен мүдделерi теңдестiрiлуiн, табиғат қорғау және санитарлық-эпидемиологиялық су жiберу көлемiн, EMMCO-дағы судың қолайлы деңгейін айқындауды; </w:t>
      </w:r>
    </w:p>
    <w:p>
      <w:pPr>
        <w:spacing w:after="0"/>
        <w:ind w:left="0"/>
        <w:jc w:val="both"/>
      </w:pPr>
      <w:r>
        <w:rPr>
          <w:rFonts w:ascii="Times New Roman"/>
          <w:b w:val="false"/>
          <w:i w:val="false"/>
          <w:color w:val="000000"/>
          <w:sz w:val="28"/>
        </w:rPr>
        <w:t xml:space="preserve">
      шаруашылық қызметiн бұзылған аумақтарда су объектiлерiн ластанудан қорғаудың технологиялары мен инженерлiк-технологиялық құралдарын жасауды; </w:t>
      </w:r>
    </w:p>
    <w:p>
      <w:pPr>
        <w:spacing w:after="0"/>
        <w:ind w:left="0"/>
        <w:jc w:val="both"/>
      </w:pPr>
      <w:r>
        <w:rPr>
          <w:rFonts w:ascii="Times New Roman"/>
          <w:b w:val="false"/>
          <w:i w:val="false"/>
          <w:color w:val="000000"/>
          <w:sz w:val="28"/>
        </w:rPr>
        <w:t xml:space="preserve">
      ауыл шаруашылығы мен табиғи ландшафтардың сарқынды суынан EMMCO-ны қорғау жөніндегі жүйелер мен iс-шараларды, EMMCO аймақтарында орналасқан қалаларды жауын-шашын мен ерiген қар суынан тереңдете тазарту жүйелерiн әзiрлеудi қамтитын шаруашылық қызметті реттеу режимi жөнiндегi ұсынымдарды әзiрлеуге қосымша талаптар қойылады. </w:t>
      </w:r>
    </w:p>
    <w:p>
      <w:pPr>
        <w:spacing w:after="0"/>
        <w:ind w:left="0"/>
        <w:jc w:val="both"/>
      </w:pPr>
      <w:r>
        <w:rPr>
          <w:rFonts w:ascii="Times New Roman"/>
          <w:b w:val="false"/>
          <w:i w:val="false"/>
          <w:color w:val="000000"/>
          <w:sz w:val="28"/>
        </w:rPr>
        <w:t xml:space="preserve">
      4. EMMCO бассейніндегi шаруашылық қызмет режимi мынадай қағидаттарға сай болуы тиiс: </w:t>
      </w:r>
    </w:p>
    <w:p>
      <w:pPr>
        <w:spacing w:after="0"/>
        <w:ind w:left="0"/>
        <w:jc w:val="both"/>
      </w:pPr>
      <w:r>
        <w:rPr>
          <w:rFonts w:ascii="Times New Roman"/>
          <w:b w:val="false"/>
          <w:i w:val="false"/>
          <w:color w:val="000000"/>
          <w:sz w:val="28"/>
        </w:rPr>
        <w:t xml:space="preserve">
      1) санитарлық-эпидемиологиялық және экологиялық ахуалды сақтауға әрi жақсартуға бағытталған қызмет түрлерiнің басымдылығы; </w:t>
      </w:r>
    </w:p>
    <w:p>
      <w:pPr>
        <w:spacing w:after="0"/>
        <w:ind w:left="0"/>
        <w:jc w:val="both"/>
      </w:pPr>
      <w:r>
        <w:rPr>
          <w:rFonts w:ascii="Times New Roman"/>
          <w:b w:val="false"/>
          <w:i w:val="false"/>
          <w:color w:val="000000"/>
          <w:sz w:val="28"/>
        </w:rPr>
        <w:t xml:space="preserve">
      2) шаруашылық қызметтiң су объeктiлерiндегi экологиялық жүйеге және санитарлық-эпидемиологиялық ахуалға әсерiн ұдайы азайту; </w:t>
      </w:r>
    </w:p>
    <w:p>
      <w:pPr>
        <w:spacing w:after="0"/>
        <w:ind w:left="0"/>
        <w:jc w:val="both"/>
      </w:pPr>
      <w:r>
        <w:rPr>
          <w:rFonts w:ascii="Times New Roman"/>
          <w:b w:val="false"/>
          <w:i w:val="false"/>
          <w:color w:val="000000"/>
          <w:sz w:val="28"/>
        </w:rPr>
        <w:t xml:space="preserve">
      3) орнықты даму қағидаттарына негiзделген әлеуметтiк-экономикалық мiндеттердi шешудiң теңгерiмдiлiгi және ЕММСО-ны қорғау; </w:t>
      </w:r>
    </w:p>
    <w:p>
      <w:pPr>
        <w:spacing w:after="0"/>
        <w:ind w:left="0"/>
        <w:jc w:val="both"/>
      </w:pPr>
      <w:r>
        <w:rPr>
          <w:rFonts w:ascii="Times New Roman"/>
          <w:b w:val="false"/>
          <w:i w:val="false"/>
          <w:color w:val="000000"/>
          <w:sz w:val="28"/>
        </w:rPr>
        <w:t xml:space="preserve">
      4) мемлекеттік экологиялық сараптаманың мiндеттi түрде жүргiзiлуi; </w:t>
      </w:r>
    </w:p>
    <w:p>
      <w:pPr>
        <w:spacing w:after="0"/>
        <w:ind w:left="0"/>
        <w:jc w:val="both"/>
      </w:pPr>
      <w:r>
        <w:rPr>
          <w:rFonts w:ascii="Times New Roman"/>
          <w:b w:val="false"/>
          <w:i w:val="false"/>
          <w:color w:val="000000"/>
          <w:sz w:val="28"/>
        </w:rPr>
        <w:t xml:space="preserve">
      5) су объектілерiнің жай-күйiне, қоршаған ортаға, халықтың экологиялық қауіпсiздігі мен санитарлық-эпидемиологиялық салауаттылығына терiс әсер етуi мүмкiн шаруашылық және өзге де шешімдердің дайындалуы мен қабылдануы үшiн қоғамдық бақылауды жүзеге асыру. </w:t>
      </w:r>
    </w:p>
    <w:p>
      <w:pPr>
        <w:spacing w:after="0"/>
        <w:ind w:left="0"/>
        <w:jc w:val="both"/>
      </w:pPr>
      <w:r>
        <w:rPr>
          <w:rFonts w:ascii="Times New Roman"/>
          <w:b w:val="false"/>
          <w:i w:val="false"/>
          <w:color w:val="000000"/>
          <w:sz w:val="28"/>
        </w:rPr>
        <w:t xml:space="preserve">
      5. EMMCO аумағында тыйым салынған шаруашылық қызметтің түрлерi Қазақстан Республикасы Су кодексiнің </w:t>
      </w:r>
      <w:r>
        <w:rPr>
          <w:rFonts w:ascii="Times New Roman"/>
          <w:b w:val="false"/>
          <w:i w:val="false"/>
          <w:color w:val="000000"/>
          <w:sz w:val="28"/>
        </w:rPr>
        <w:t xml:space="preserve">130-бабында </w:t>
      </w:r>
      <w:r>
        <w:rPr>
          <w:rFonts w:ascii="Times New Roman"/>
          <w:b w:val="false"/>
          <w:i w:val="false"/>
          <w:color w:val="000000"/>
          <w:sz w:val="28"/>
        </w:rPr>
        <w:t xml:space="preserve"> айқындалған.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