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ea7d" w14:textId="78ae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наурыздағы N 223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қаңтардағы N 22 қаулысы.
Күші жойылды - ҚР Үкіметінің  2004.10.28. N 1120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63-құжат)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"4"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Әділет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13) тармақшасының екінші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