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12ba" w14:textId="5ff1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шілдедегі N 150в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614-қосымшада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"міндеттері:" деген сөзден кейін "жергілікті соттардың судьялары үшін компьютерлер, принтерлер, автокөліктер, пәтерлер сатып алу;"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кестесіндегі "Бағдарламаларды (кіші бағдарламаларды) іске асыру жөніндегі шаралар" деген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"Саны 215 дана компьютерлер; саны 205 дана принтерлер; саны 109 бірлік, оның ішінде қозғалтқыштар көлемі 1600-ден 2000 т.см. дейін - 72 бірлік, 2000-нан 2500 т.см. дейін - 35 бірлік, 2500 т.см. жоғары - 2 бірлік автокөліктер; жергілікті соттардың судьялары үшін 70 пәтер сатып алу. 60 ғимаратты және үй-жайларды күрделі жөндеуден өткізу.".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