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7b68" w14:textId="2fd7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1429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қарашадағы N 150м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Yкiметiнiң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458-қосымшада: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399132 мың теңге (үш жүз тоқсан тоғыз миллион бiр жүз отыз екi мың теңге).";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"құрылысын" деген сөзден кейiн "және T. Рысқұлов атындағы ауданның Құлан ауылында емханасы бар 150 төсектiк орталық аудандық aуpуxaнa құрылысын"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"ауруханасының" деген сөзден кейiн "және T. Рысқұлов атындағы ауданның Құлан ауылында емханасы бар 150 төсектiк орталық аудандық аурухананың"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iске асыру шараларының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"құрылысын" деген сөзден кейiн "және T. Рысқұлов атындағы ауданның Құлан ауылында емханасы бар 150 төсектiк орталық аудандық аурухана құрылысын"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"Т. Рысқұлов атындағы ауданның Құлан ауылында емханасы бар 150 төсектiк орталық аудандық аурухана құрылысы бойынша бекiтiлген жобалау-сметалық құжаттамаларға сәйкес орындалған жұмыстардың көлемi.";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459-қосымшада: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634590 мың теңге (алты жүз отыз төрт миллион бес жүз тоқсан мың теңге).";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460-қосымшада: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2071658 мың теңге (екі миллиард жетпіс бір миллион алты жүз елу сегіз мың теңге).".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