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6f3ea" w14:textId="b36f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Yкіметінің 2002 жылғы 29 желтоқсандағы N 1429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Республикесы Үкіметінің 2003 жылғы 6 қарашадағы N 150к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бюджеттiк бағдарламалардың паспорттарын бекiту туралы" Қазақстан Республикасы Yкiметінің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262-қосымшада: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", "Жамбыл облысындағы жер сілкінісінің салдарларын жою және әлеуметтік маңызды объектілердi қалпына келтіру жөніндегі қосымша шаралар туралы" Қазақстан Республикасы Үкiметінiң 2003 жылғы 8 тамыздағы N 793 қаулысы" деген сөздермен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кестесінің 5-бағанының реттiк нөмiрі 2-жолы мынадай мазмұндағы сөйлеммен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"Тұрар Рысқұлов ауданы Құлан ауылының қазынашылық бөлімі ғимаратының сейсмологиялық төзімділігін күшейтуді жүргізу".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басып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