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16a4" w14:textId="7251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29 желтоқсандағы N 1429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150ац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бюджеттiк бағдарламалардың 2003 жылға арналған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262-қосымшада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Құны: 7711890 мың теңге (жеті миллиард жеті жүз он бiр миллион сегiз жүз тоқсан мың теңге).";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iске асыру жөнiндегi іс-шаралардың жоспары" деген 6-тармақ кестесінiң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1-жолдағы "1094" деген сандар "1050"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266-қосымшада: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іске асыру жөніндегі іс-шаралардың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екiншi абзацындағы "бұқаралық ақпарат құралдарында", "(қажеттілiгiне қарай)"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қаулыға 278-қосымшада: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жөнiндегі іc-шаралардың жоспары" деген 6-тармақ кестесiнің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"1000" және "5000" деген сандар тиісiнше "3000" және "10000" деген сандармен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