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08d4" w14:textId="1a00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Солтүстігi-Оңтүстiгі транзитi 500 кВ электр тарту екіншi желiсін салу" жобасын қаржыландырудың кейбiр маселелерi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"Қазақстанның Солтүстiгi-Оңтүстiгi транзитi 500 кВ электр тарту екіншi желiсін салу" жобасын тиiмдi қаржыландыруды қамтамасыз ету мақсатында, "Мемлекеттiк сатып алу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Еуропалық Қайта жаңарту және Даму Банкі мен "Қазақстанның Даму банкi" акционерлiк қоғамы маңызды стратегиялық мәнi бар қаржы қызметтерiн көрсетушi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министрлiгi, Қазақстан Республикасының Табиғи монополияларды реттеу және бәсекелестiктi қорғау жөніндегi агенттiгi (келiсім бойынша), "KEGOC" ашық акционерлiк қоғамы (келiсiм бойынша) заңнамада белгiленген тәртіппен "Қазақстанның Солтүстігi-Оңтүстiгi транзитi 500 кВ электр тарту екiншi желiсiн салу" жобасын тиiмдi iске асыру үшін қажеттi шаралар қабылдауды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С.М.Мыңбаевқа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