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316" w14:textId="5d86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"Қазақстантрактор" ашық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"Акционерлік қоғамдар туралы" Қазақстан Республикасының 2003 жылғы 13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экономикасы үшін маңызды стратегиялық мәні бар салада қызметін жүзеге асыратын "Қазақстантрактор" ашық акционерлік қоғамының (бұдан әрі - Қоғам) бюджетке қосылған құн салығы бойынша берешегін өтеу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Қосылған құн салығы бойынша Қоғамның мерзімі өтіп кеткен берешегін өтеу есебіне мемлекет меншігіне оларды мәжбүрлеп алу қою арқылы Қоғамның билік ету шектелген жарияланған акцияларын орналастыруды жүзеге асырсын.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Қоғамның акцияларын ұстаушылар тізіміндегі билік ету шектелген жарияланған акцияларына мемлекеттік меншік құқығының Қазақстан Республикасы Қаржы министрлігінің Мемлекеттік меншік және жекешелендіру комитетіне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1-тармағынан туындайтын өзге 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