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3d2a" w14:textId="7dd3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ДЗМҰ-ның авторлық құқық жөнiндегi шартына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1339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ДЗМҰ-ның авторлық құқық жөніндегi шартына қосылуы туралы" Қазақстан Республикасы Заңының жобасы Қазақстан Республикасының Парламенті Мәжілісiнiң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ДЗМҰ-ның </w:t>
      </w:r>
      <w:r>
        <w:br/>
      </w:r>
      <w:r>
        <w:rPr>
          <w:rFonts w:ascii="Times New Roman"/>
          <w:b/>
          <w:i w:val="false"/>
          <w:color w:val="000000"/>
        </w:rPr>
        <w:t xml:space="preserve">
авторлық құқық жөнiндегi шартына қосылуы туралы </w:t>
      </w:r>
    </w:p>
    <w:bookmarkEnd w:id="1"/>
    <w:p>
      <w:pPr>
        <w:spacing w:after="0"/>
        <w:ind w:left="0"/>
        <w:jc w:val="both"/>
      </w:pPr>
      <w:r>
        <w:rPr>
          <w:rFonts w:ascii="Times New Roman"/>
          <w:b w:val="false"/>
          <w:i w:val="false"/>
          <w:color w:val="000000"/>
          <w:sz w:val="28"/>
        </w:rPr>
        <w:t xml:space="preserve">      Қазақстан Республикасы 1996 жылғы 20 желтоқсанда Женевада қабылданған ДЗМҰ-ның авторлық құқық жөнiндегi шартына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ДЗМҰ-ның авторлық құқық жөніндегі шарты </w:t>
      </w:r>
      <w:r>
        <w:br/>
      </w:r>
      <w:r>
        <w:rPr>
          <w:rFonts w:ascii="Times New Roman"/>
          <w:b/>
          <w:i w:val="false"/>
          <w:color w:val="000000"/>
        </w:rPr>
        <w:t xml:space="preserve">
және </w:t>
      </w:r>
      <w:r>
        <w:br/>
      </w:r>
      <w:r>
        <w:rPr>
          <w:rFonts w:ascii="Times New Roman"/>
          <w:b/>
          <w:i w:val="false"/>
          <w:color w:val="000000"/>
        </w:rPr>
        <w:t xml:space="preserve">
ДЗМҰ-ның авторлық құқық жөніндегі шартына </w:t>
      </w:r>
      <w:r>
        <w:br/>
      </w:r>
      <w:r>
        <w:rPr>
          <w:rFonts w:ascii="Times New Roman"/>
          <w:b/>
          <w:i w:val="false"/>
          <w:color w:val="000000"/>
        </w:rPr>
        <w:t xml:space="preserve">
қатысты келісілген мәлімдемелер </w:t>
      </w:r>
    </w:p>
    <w:p>
      <w:pPr>
        <w:spacing w:after="0"/>
        <w:ind w:left="0"/>
        <w:jc w:val="both"/>
      </w:pPr>
      <w:r>
        <w:rPr>
          <w:rFonts w:ascii="Times New Roman"/>
          <w:b w:val="false"/>
          <w:i/>
          <w:color w:val="000000"/>
          <w:sz w:val="28"/>
        </w:rPr>
        <w:t xml:space="preserve">1996 жылғы 20 желтоқсандағы Дипломатиялық конференцияда қабылданды </w:t>
      </w:r>
    </w:p>
    <w:p>
      <w:pPr>
        <w:spacing w:after="0"/>
        <w:ind w:left="0"/>
        <w:jc w:val="both"/>
      </w:pPr>
      <w:r>
        <w:rPr>
          <w:rFonts w:ascii="Times New Roman"/>
          <w:b w:val="false"/>
          <w:i w:val="false"/>
          <w:color w:val="000000"/>
          <w:sz w:val="28"/>
        </w:rPr>
        <w:t xml:space="preserve">Дүниежүзілік зияткерлік меншік ұйымы </w:t>
      </w:r>
      <w:r>
        <w:br/>
      </w:r>
      <w:r>
        <w:rPr>
          <w:rFonts w:ascii="Times New Roman"/>
          <w:b w:val="false"/>
          <w:i w:val="false"/>
          <w:color w:val="000000"/>
          <w:sz w:val="28"/>
        </w:rPr>
        <w:t xml:space="preserve">
Женева 2000 </w:t>
      </w:r>
    </w:p>
    <w:p>
      <w:pPr>
        <w:spacing w:after="0"/>
        <w:ind w:left="0"/>
        <w:jc w:val="left"/>
      </w:pPr>
      <w:r>
        <w:rPr>
          <w:rFonts w:ascii="Times New Roman"/>
          <w:b/>
          <w:i w:val="false"/>
          <w:color w:val="000000"/>
        </w:rPr>
        <w:t xml:space="preserve"> ДЗМҰ-ның авторлық құқық жөнiндегi шарты </w:t>
      </w:r>
    </w:p>
    <w:p>
      <w:pPr>
        <w:spacing w:after="0"/>
        <w:ind w:left="0"/>
        <w:jc w:val="both"/>
      </w:pPr>
      <w:r>
        <w:rPr>
          <w:rFonts w:ascii="Times New Roman"/>
          <w:b w:val="false"/>
          <w:i w:val="false"/>
          <w:color w:val="000000"/>
          <w:sz w:val="28"/>
        </w:rPr>
        <w:t xml:space="preserve">1996 жылғы 20 желтоқсанда дипломатиялық конференцияда қабылданды. </w:t>
      </w:r>
    </w:p>
    <w:bookmarkStart w:name="z3" w:id="2"/>
    <w:p>
      <w:pPr>
        <w:spacing w:after="0"/>
        <w:ind w:left="0"/>
        <w:jc w:val="left"/>
      </w:pPr>
      <w:r>
        <w:rPr>
          <w:rFonts w:ascii="Times New Roman"/>
          <w:b/>
          <w:i w:val="false"/>
          <w:color w:val="000000"/>
        </w:rPr>
        <w:t xml:space="preserve"> 
Кiрiспе </w:t>
      </w:r>
    </w:p>
    <w:bookmarkEnd w:id="2"/>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Авторлардың әдеби және көркем туындыларына құқықтарын қорғауды неғұрлым тиiмдi және бiрыңғай жетiлдiру және қолдау ниетiмен, </w:t>
      </w:r>
      <w:r>
        <w:br/>
      </w:r>
      <w:r>
        <w:rPr>
          <w:rFonts w:ascii="Times New Roman"/>
          <w:b w:val="false"/>
          <w:i w:val="false"/>
          <w:color w:val="000000"/>
          <w:sz w:val="28"/>
        </w:rPr>
        <w:t xml:space="preserve">
      Экономикалық, әлеуметтiк, мәдени және техникалық дамумен байланысты туындайтын мәселелердi барабар шешудi қамтамасыз ету, мақсатында жаңа халықаралық ережелердi енгiзудiң және бiрқатар маңызды ережелердi барынша нақты түсiндiру қажеттiгiн мойындай отырып, </w:t>
      </w:r>
      <w:r>
        <w:br/>
      </w:r>
      <w:r>
        <w:rPr>
          <w:rFonts w:ascii="Times New Roman"/>
          <w:b w:val="false"/>
          <w:i w:val="false"/>
          <w:color w:val="000000"/>
          <w:sz w:val="28"/>
        </w:rPr>
        <w:t xml:space="preserve">
      Ақпараттық және коммуникациялық технологиялардың дамуы мен жақындасуының әдеби және көркем туындыларды жасауға және пайдалануға терең әсер етерiн мойындай отырып, </w:t>
      </w:r>
      <w:r>
        <w:br/>
      </w:r>
      <w:r>
        <w:rPr>
          <w:rFonts w:ascii="Times New Roman"/>
          <w:b w:val="false"/>
          <w:i w:val="false"/>
          <w:color w:val="000000"/>
          <w:sz w:val="28"/>
        </w:rPr>
        <w:t>
      Авторлық-құқықтық қорғаудың әдеби және көркем шығармашылық үшiн ынталандырушы ретiндегi зор маңыздылығын атап көрсете отырып, Берн </w:t>
      </w:r>
      <w:r>
        <w:rPr>
          <w:rFonts w:ascii="Times New Roman"/>
          <w:b w:val="false"/>
          <w:i w:val="false"/>
          <w:color w:val="000000"/>
          <w:sz w:val="28"/>
        </w:rPr>
        <w:t xml:space="preserve">конвенциясында </w:t>
      </w:r>
      <w:r>
        <w:rPr>
          <w:rFonts w:ascii="Times New Roman"/>
          <w:b w:val="false"/>
          <w:i w:val="false"/>
          <w:color w:val="000000"/>
          <w:sz w:val="28"/>
        </w:rPr>
        <w:t xml:space="preserve"> аталғандай, авторлардың құқықтары мен дүйiм жұртшылық мүдделерiнiң, атап айтқанда, бiлiм беру, ғылыми зерттеулер және ақпаратқа қол жеткiзу салаларында тепе-теңдiгiн сақтау қажеттiгiн мойындай отырып, </w:t>
      </w:r>
      <w:r>
        <w:br/>
      </w:r>
      <w:r>
        <w:rPr>
          <w:rFonts w:ascii="Times New Roman"/>
          <w:b w:val="false"/>
          <w:i w:val="false"/>
          <w:color w:val="000000"/>
          <w:sz w:val="28"/>
        </w:rPr>
        <w:t xml:space="preserve">
      Төмендегiлер туралы уағдаласты: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Берн конвенциясына қатыстылығы </w:t>
      </w:r>
    </w:p>
    <w:bookmarkEnd w:id="3"/>
    <w:p>
      <w:pPr>
        <w:spacing w:after="0"/>
        <w:ind w:left="0"/>
        <w:jc w:val="both"/>
      </w:pPr>
      <w:r>
        <w:rPr>
          <w:rFonts w:ascii="Times New Roman"/>
          <w:b w:val="false"/>
          <w:i w:val="false"/>
          <w:color w:val="000000"/>
          <w:sz w:val="28"/>
        </w:rPr>
        <w:t>      (1) Осы Шарт Берн конвенциясының </w:t>
      </w:r>
      <w:r>
        <w:rPr>
          <w:rFonts w:ascii="Times New Roman"/>
          <w:b w:val="false"/>
          <w:i w:val="false"/>
          <w:color w:val="000000"/>
          <w:sz w:val="28"/>
        </w:rPr>
        <w:t xml:space="preserve">20-бабы </w:t>
      </w:r>
      <w:r>
        <w:rPr>
          <w:rFonts w:ascii="Times New Roman"/>
          <w:b w:val="false"/>
          <w:i w:val="false"/>
          <w:color w:val="000000"/>
          <w:sz w:val="28"/>
        </w:rPr>
        <w:t xml:space="preserve"> тұрғысынан осы Конвенциямен құрылған Одақтың елдерi болып табылатын Уағдаласушы Тараптарға қатысты әдеби және көркем туындыларды қорғау туралы арнайы келiсiм болып табылады. Осы Шарт Берн конвенциясын қоспағанда, басқа шарттармен ешқандай байланысты емес және кез келген басқа шарттар бойынша қандай да бiр құқықтар мен мiндеттемелерiне нұқсан келтiрмейдi. </w:t>
      </w:r>
      <w:r>
        <w:br/>
      </w:r>
      <w:r>
        <w:rPr>
          <w:rFonts w:ascii="Times New Roman"/>
          <w:b w:val="false"/>
          <w:i w:val="false"/>
          <w:color w:val="000000"/>
          <w:sz w:val="28"/>
        </w:rPr>
        <w:t xml:space="preserve">
      (2) Осы Шартта ешнәрсе де Уағдаласушы Тараптардың Әдеби және көркем туындыларды қорғау туралы Берн конвенциясы бойынша бiр-бiрiне қатысты қолданылып жүрген мiндеттемелерiнiң құнын түсiрмейдi. </w:t>
      </w:r>
      <w:r>
        <w:br/>
      </w:r>
      <w:r>
        <w:rPr>
          <w:rFonts w:ascii="Times New Roman"/>
          <w:b w:val="false"/>
          <w:i w:val="false"/>
          <w:color w:val="000000"/>
          <w:sz w:val="28"/>
        </w:rPr>
        <w:t xml:space="preserve">
      (3) Бұдан әрi "Берн конвенциясы" Әдеби және көркем туындыларды қорғау туралы Берн конвенциясының 1971 жылғы 24 шiлдедегi Париж актiсiн бiлдiредi. </w:t>
      </w:r>
      <w:r>
        <w:br/>
      </w:r>
      <w:r>
        <w:rPr>
          <w:rFonts w:ascii="Times New Roman"/>
          <w:b w:val="false"/>
          <w:i w:val="false"/>
          <w:color w:val="000000"/>
          <w:sz w:val="28"/>
        </w:rPr>
        <w:t xml:space="preserve">
      (4) Уағдаласушы тараптар 1-21-баптарды және Берн конвенциясының Қосымша тарауын сақтайды.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Авторлық-құқықтық қорғау аясы </w:t>
      </w:r>
    </w:p>
    <w:bookmarkEnd w:id="4"/>
    <w:p>
      <w:pPr>
        <w:spacing w:after="0"/>
        <w:ind w:left="0"/>
        <w:jc w:val="both"/>
      </w:pPr>
      <w:r>
        <w:rPr>
          <w:rFonts w:ascii="Times New Roman"/>
          <w:b w:val="false"/>
          <w:i w:val="false"/>
          <w:color w:val="000000"/>
          <w:sz w:val="28"/>
        </w:rPr>
        <w:t xml:space="preserve">      (1) Авторлық-құқықтық қорғау сонысына қарай, идеялардың, процестердiң, жұмыс iстеу әдiстерiнiң немесе математикалық тұжырымдамалардың өздерiне қатысты емес, оларды бiлдiру түрiне қатысты қолданылады.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Берн конвенциясының 2-6-баптарын қолдану </w:t>
      </w:r>
    </w:p>
    <w:bookmarkEnd w:id="5"/>
    <w:p>
      <w:pPr>
        <w:spacing w:after="0"/>
        <w:ind w:left="0"/>
        <w:jc w:val="both"/>
      </w:pPr>
      <w:r>
        <w:rPr>
          <w:rFonts w:ascii="Times New Roman"/>
          <w:b w:val="false"/>
          <w:i w:val="false"/>
          <w:color w:val="000000"/>
          <w:sz w:val="28"/>
        </w:rPr>
        <w:t xml:space="preserve">      (1) Уағдаласушы Тараптар тиiстi өзгерiстердi ескере отырып, осы Шартта көзделген қорғауға қатысты Берн конвенциясының 2-6-баптарының ережелерiн қолданады.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Компьютерлiк бағдарламалар </w:t>
      </w:r>
    </w:p>
    <w:bookmarkEnd w:id="6"/>
    <w:p>
      <w:pPr>
        <w:spacing w:after="0"/>
        <w:ind w:left="0"/>
        <w:jc w:val="both"/>
      </w:pPr>
      <w:r>
        <w:rPr>
          <w:rFonts w:ascii="Times New Roman"/>
          <w:b w:val="false"/>
          <w:i w:val="false"/>
          <w:color w:val="000000"/>
          <w:sz w:val="28"/>
        </w:rPr>
        <w:t xml:space="preserve">      (1) Компьютерлiк бағдарламалар Берн конвенциясының 2-бабының мағынасында әдеби туындылар ретiнде қорғалады. Мұндай қорғау компьютерлiк бағдарламаларға қатысты, олардың бiлдiру тәсiлiне немесе түрiне қарамастан қолданылады.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Деректердiң (дерекқорлардың) компиляциялары </w:t>
      </w:r>
    </w:p>
    <w:bookmarkEnd w:id="7"/>
    <w:p>
      <w:pPr>
        <w:spacing w:after="0"/>
        <w:ind w:left="0"/>
        <w:jc w:val="both"/>
      </w:pPr>
      <w:r>
        <w:rPr>
          <w:rFonts w:ascii="Times New Roman"/>
          <w:b w:val="false"/>
          <w:i w:val="false"/>
          <w:color w:val="000000"/>
          <w:sz w:val="28"/>
        </w:rPr>
        <w:t xml:space="preserve">      (1) Деректердiң немесе кез келген нысандағы басқа да ақпараттың компиляциялары, iрiктеп алынуы мен мазмұнының орналасуы бойынша зияткерлiк шығармашылықтың нәтижесiн бiлдiредi, осындай тұрғыда қорғалады. Мұндай қорғау тiкелей деректердiң өздерiне немесе ақпаратқа қатысты қолданылмайды және компиляцияда қамтылған деректердiң немесе ақпараттың тiкелей өздерiне жататын қандай да болмасын авторлық құқыққа әсерiн тигiзбейдi.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Тapaту құқығы </w:t>
      </w:r>
    </w:p>
    <w:bookmarkEnd w:id="8"/>
    <w:p>
      <w:pPr>
        <w:spacing w:after="0"/>
        <w:ind w:left="0"/>
        <w:jc w:val="both"/>
      </w:pPr>
      <w:r>
        <w:rPr>
          <w:rFonts w:ascii="Times New Roman"/>
          <w:b w:val="false"/>
          <w:i w:val="false"/>
          <w:color w:val="000000"/>
          <w:sz w:val="28"/>
        </w:rPr>
        <w:t xml:space="preserve">      (1) Әдеби және көркем туындылардың авторлары меншiк құқығын сату немесе өзгеше беру жолымен өз туындыларының түпнұсқасы мен даналарын жалпы жұрттың назарына жеткiзуге рұқсат беруге айрықша құқығын пайдаланады. </w:t>
      </w:r>
      <w:r>
        <w:br/>
      </w:r>
      <w:r>
        <w:rPr>
          <w:rFonts w:ascii="Times New Roman"/>
          <w:b w:val="false"/>
          <w:i w:val="false"/>
          <w:color w:val="000000"/>
          <w:sz w:val="28"/>
        </w:rPr>
        <w:t xml:space="preserve">
      (2) Осы Шартта ешнәрсе де туындының түпнұсқасына немесе данасына меншiк құқығы автордың рұқсатымен бастапқы сатылғанынан немесе өзгеше де берiлуiнен кейiн Уағдаласушы Тараптардың (1)-тармақта ескерiлген құқықтың түгесiлуiн қолдану шарттарын белгiлеу немесе белгiлемеу еркiне әсер етпейдi.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Жалға беру құқығы </w:t>
      </w:r>
    </w:p>
    <w:bookmarkEnd w:id="9"/>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(i) Компьютерлiк бағдарламалардың; </w:t>
      </w:r>
      <w:r>
        <w:br/>
      </w:r>
      <w:r>
        <w:rPr>
          <w:rFonts w:ascii="Times New Roman"/>
          <w:b w:val="false"/>
          <w:i w:val="false"/>
          <w:color w:val="000000"/>
          <w:sz w:val="28"/>
        </w:rPr>
        <w:t xml:space="preserve">
      (ii) кинематографиялық туындылардың және, </w:t>
      </w:r>
      <w:r>
        <w:br/>
      </w:r>
      <w:r>
        <w:rPr>
          <w:rFonts w:ascii="Times New Roman"/>
          <w:b w:val="false"/>
          <w:i w:val="false"/>
          <w:color w:val="000000"/>
          <w:sz w:val="28"/>
        </w:rPr>
        <w:t xml:space="preserve">
      (iii) фонограммаларда орындалған туындылардың авторлары, Уағдаласушы Тараптардың ұлттық заңнамаларында белгiленгендей өз туындыларының түпнұсқалары мен даналарын жұртшылық үшiн коммерциялық жалға беруге рұқсат етудiң айрықша құқығын пайдаланады. </w:t>
      </w:r>
      <w:r>
        <w:br/>
      </w:r>
      <w:r>
        <w:rPr>
          <w:rFonts w:ascii="Times New Roman"/>
          <w:b w:val="false"/>
          <w:i w:val="false"/>
          <w:color w:val="000000"/>
          <w:sz w:val="28"/>
        </w:rPr>
        <w:t xml:space="preserve">
      (2)(1)-тармақ: </w:t>
      </w:r>
      <w:r>
        <w:br/>
      </w:r>
      <w:r>
        <w:rPr>
          <w:rFonts w:ascii="Times New Roman"/>
          <w:b w:val="false"/>
          <w:i w:val="false"/>
          <w:color w:val="000000"/>
          <w:sz w:val="28"/>
        </w:rPr>
        <w:t xml:space="preserve">
      (i) компьютерлiк бағдарламаларға қатысты, егер бағдарламаның өзi жалға берудiң негiзгi объектiсi болып табылмайтын болса, және </w:t>
      </w:r>
      <w:r>
        <w:br/>
      </w:r>
      <w:r>
        <w:rPr>
          <w:rFonts w:ascii="Times New Roman"/>
          <w:b w:val="false"/>
          <w:i w:val="false"/>
          <w:color w:val="000000"/>
          <w:sz w:val="28"/>
        </w:rPr>
        <w:t xml:space="preserve">
      (ii) кинематографиялық туындыларға қатысты, егер тек мұндай коммерциялық жалға беру мұндай туындыларды қайта жасаудың айрықша құқығына елеулi нұқсан келтiретiн кеңiнен көшiрмелеуге әкеп соқтырмаса, қолданылмайды. </w:t>
      </w:r>
      <w:r>
        <w:br/>
      </w:r>
      <w:r>
        <w:rPr>
          <w:rFonts w:ascii="Times New Roman"/>
          <w:b w:val="false"/>
          <w:i w:val="false"/>
          <w:color w:val="000000"/>
          <w:sz w:val="28"/>
        </w:rPr>
        <w:t xml:space="preserve">
      (3)(1)-тармақтың ережелерiне қарамастан, өздерiнде 1994 жылғы 15 сәуiрдегi авторларға, олардың туындыларының фонограммаларда орындалған даналары жалға берiлгенi үшiн әдiл сыйақы беру жүйесi қолданылған және қолданылып келе жатқан Уағдаласушы Тарап, бұл жүйенi фонограммаларда орындалған туындыларының коммерциялық жалға берiлуi авторлардың қайта жасауға арналған айрықша құқығына елеулi нұқсан келтiрмейтiн жағдайда сақтап қалуы мүмкiн.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Жалпы жұрттың назарына хабарлау құқығы </w:t>
      </w:r>
    </w:p>
    <w:bookmarkEnd w:id="10"/>
    <w:p>
      <w:pPr>
        <w:spacing w:after="0"/>
        <w:ind w:left="0"/>
        <w:jc w:val="both"/>
      </w:pPr>
      <w:r>
        <w:rPr>
          <w:rFonts w:ascii="Times New Roman"/>
          <w:b w:val="false"/>
          <w:i w:val="false"/>
          <w:color w:val="000000"/>
          <w:sz w:val="28"/>
        </w:rPr>
        <w:t xml:space="preserve">      Әдеби және көркем туындылардың авторлары Берн конвенциясының 11(1)(ii), 11вis(1)(i) және (іі), 11tеr(1)(ii), 14(1)(ii) және 14bis(1)-баптарының ережелерiне нұқсан келтiрместен, өздерiнiң туындыларын желiлер бойынша немесе сымсыз байланыс құралдары арқылы өздерiнiң туындыларын жалпы жұрттың назарына хабарлауды қоса алғанда көпшiлiк өкiлдерi мұндай туындыларға өздерінiң қалауы бойынша, кез келген жерден және кез келген уақытта қол жеткiзудi жүзеге асыра алатындай түрде, кез келген жариялауға рұқсат беруге айрықша құқығын пайдаланады.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Фотосурет туындыларын қорғаудың ұзақтығы </w:t>
      </w:r>
    </w:p>
    <w:bookmarkEnd w:id="11"/>
    <w:p>
      <w:pPr>
        <w:spacing w:after="0"/>
        <w:ind w:left="0"/>
        <w:jc w:val="both"/>
      </w:pPr>
      <w:r>
        <w:rPr>
          <w:rFonts w:ascii="Times New Roman"/>
          <w:b w:val="false"/>
          <w:i w:val="false"/>
          <w:color w:val="000000"/>
          <w:sz w:val="28"/>
        </w:rPr>
        <w:t xml:space="preserve">      Уағдаласушы Тараптар фотосурет туындыларына қатысты Берн конвенциясының 7(4)-бабының ережелерiн қолданбайды.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Шектеулер мен айрықшалықтар </w:t>
      </w:r>
    </w:p>
    <w:bookmarkEnd w:id="12"/>
    <w:p>
      <w:pPr>
        <w:spacing w:after="0"/>
        <w:ind w:left="0"/>
        <w:jc w:val="both"/>
      </w:pPr>
      <w:r>
        <w:rPr>
          <w:rFonts w:ascii="Times New Roman"/>
          <w:b w:val="false"/>
          <w:i w:val="false"/>
          <w:color w:val="000000"/>
          <w:sz w:val="28"/>
        </w:rPr>
        <w:t xml:space="preserve">      (1) Уағдаласушы Тараптар, туындыны қалыпты пайдалануға нұқсан келтiрмейтiн және автордың заңды мүдделерiне негiзсiз шек қоймайтын белгiлi бiр ерекше жағдайларда, өздерiнiң ұлттық заңнамасында әдеби және көркем туындылардың авторларына осы Шарт бойынша берiлген құқықтарын шектеудi немесе айрықшалықтарды қарастыра алады. </w:t>
      </w:r>
      <w:r>
        <w:br/>
      </w:r>
      <w:r>
        <w:rPr>
          <w:rFonts w:ascii="Times New Roman"/>
          <w:b w:val="false"/>
          <w:i w:val="false"/>
          <w:color w:val="000000"/>
          <w:sz w:val="28"/>
        </w:rPr>
        <w:t xml:space="preserve">
      (2) Берн конвенциясын қолдану кезiнде, Уағдаласушы Тараптар, туындыны қалыпты пайдалануға нұқсан келтiрмейтiн және автордың заңды мүдделерiне негiзсiз шек қоймайтын белгiлi бiр ерекше жағдайларда, онда көзделген құқықтарды қандай да бiр шектеудi немесе айрықшалықтарды белгiлейдi.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Техникалық шараларға қатысты мiндеттемелер </w:t>
      </w:r>
    </w:p>
    <w:bookmarkEnd w:id="13"/>
    <w:p>
      <w:pPr>
        <w:spacing w:after="0"/>
        <w:ind w:left="0"/>
        <w:jc w:val="both"/>
      </w:pPr>
      <w:r>
        <w:rPr>
          <w:rFonts w:ascii="Times New Roman"/>
          <w:b w:val="false"/>
          <w:i w:val="false"/>
          <w:color w:val="000000"/>
          <w:sz w:val="28"/>
        </w:rPr>
        <w:t xml:space="preserve">      Уағдаласушы Тараптар, авторлардың осы Шарт бойынша немесе Берн конвенциясы бойынша өз құқықтарын жүзеге асырумен байланысты пайдаланылатын және олардың туындыларына қатысты әрекеттердi шектейтiн, авторлар рұқсат етпеген немесе оларға заң бойынша жол берiлмейтiн бар техникалық құралдарды пайдаланудан тиiстi құқықтық қорғауды және құқықтық қорғаудың тиiмдi шараларын қарастырады.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Құқықтарды басқару туралы ақпаратқа қатысты мiндеттемелер </w:t>
      </w:r>
    </w:p>
    <w:bookmarkEnd w:id="14"/>
    <w:p>
      <w:pPr>
        <w:spacing w:after="0"/>
        <w:ind w:left="0"/>
        <w:jc w:val="both"/>
      </w:pPr>
      <w:r>
        <w:rPr>
          <w:rFonts w:ascii="Times New Roman"/>
          <w:b w:val="false"/>
          <w:i w:val="false"/>
          <w:color w:val="000000"/>
          <w:sz w:val="28"/>
        </w:rPr>
        <w:t xml:space="preserve">      (1) Уағдаласушы Тараптар, мына iс-әрекеттердiң кез келгенiн: </w:t>
      </w:r>
      <w:r>
        <w:br/>
      </w:r>
      <w:r>
        <w:rPr>
          <w:rFonts w:ascii="Times New Roman"/>
          <w:b w:val="false"/>
          <w:i w:val="false"/>
          <w:color w:val="000000"/>
          <w:sz w:val="28"/>
        </w:rPr>
        <w:t xml:space="preserve">
      (i) құқықтарды басқару туралы кез келген электрондық ақпаратты рұқсатсыз жоюды нeмece өзгертудi; </w:t>
      </w:r>
      <w:r>
        <w:br/>
      </w:r>
      <w:r>
        <w:rPr>
          <w:rFonts w:ascii="Times New Roman"/>
          <w:b w:val="false"/>
          <w:i w:val="false"/>
          <w:color w:val="000000"/>
          <w:sz w:val="28"/>
        </w:rPr>
        <w:t xml:space="preserve">
      (іі) туындыларды немесе туындылардың даналарын, оларда құқықтарды қорғау туралы электрондық ақпараттың рұқсатсыз жойылғанын немесе өзгертiлгенiн бiле тұра туындыларды немесе туындылардың даналарын рұқсатсыэ таратуды, тарату мақсатында импорттауды, эфирге берудi немесе жалпы жұрттың назарына жариялауды, мұндай әрекет осы Шартта немесе Берн конвенциясында көзделген кез келген құқықтың бұзылуына ниеттендiретiнiн, оған мүмкiндiк беретiнiн, ықпал ететiнiн немесе жасыратынын бiле тұра, немесе қорғаудың азаматтық-құқықтық құралдарын қолдануымен байланысты бiлуге жеткiлiктi негіздемесi бола тұра, әдейiлеп жүзеге асыратын кез келген тұлғаға қатысты құқықтық қорғаудың тиiстi және тиiмдi шараларын қарастырады. </w:t>
      </w:r>
      <w:r>
        <w:br/>
      </w:r>
      <w:r>
        <w:rPr>
          <w:rFonts w:ascii="Times New Roman"/>
          <w:b w:val="false"/>
          <w:i w:val="false"/>
          <w:color w:val="000000"/>
          <w:sz w:val="28"/>
        </w:rPr>
        <w:t xml:space="preserve">
      (2) "Құқықтарды басқару туралы ақпарат" осы баптың мағынасында, бұл ақпараттың кез келген элементтерiн туындының данасына қоса берiлген немесе туындыны жалпы жұрттың назарына хабарлауға байланысты пайда болатын жағдайларда, туындыны туындының авторын, туындыға немесе туындыны пайдаланудың шарттары туралы ақпаратқа қандай да бiр құқық иеленушiсiн және осындай ақпарат ұсынылған кез келген сандарды немесе кодтарды теңдестiретiн ақпаратты бiлдiредi.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Қолдану уақыты </w:t>
      </w:r>
    </w:p>
    <w:bookmarkEnd w:id="15"/>
    <w:p>
      <w:pPr>
        <w:spacing w:after="0"/>
        <w:ind w:left="0"/>
        <w:jc w:val="both"/>
      </w:pPr>
      <w:r>
        <w:rPr>
          <w:rFonts w:ascii="Times New Roman"/>
          <w:b w:val="false"/>
          <w:i w:val="false"/>
          <w:color w:val="000000"/>
          <w:sz w:val="28"/>
        </w:rPr>
        <w:t xml:space="preserve">      Уағдаласушы Тараптар Берн конвенциясының 18-бабының ережелерiн осы Шартта көзделген қорғаудың барлық түрлерiне қатысты қолданады.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Құқықтарды қамтамасыз ету жөнiндегi ережелер </w:t>
      </w:r>
    </w:p>
    <w:bookmarkEnd w:id="16"/>
    <w:p>
      <w:pPr>
        <w:spacing w:after="0"/>
        <w:ind w:left="0"/>
        <w:jc w:val="both"/>
      </w:pPr>
      <w:r>
        <w:rPr>
          <w:rFonts w:ascii="Times New Roman"/>
          <w:b w:val="false"/>
          <w:i w:val="false"/>
          <w:color w:val="000000"/>
          <w:sz w:val="28"/>
        </w:rPr>
        <w:t xml:space="preserve">      (1) Уағдаласушы Тараптар өздерiнiң құқықтық жүйелерiне сәйкес, осы Шарттың қолданылуын қамтамасыз ету үшiн қажеттi шараларды қабылдауға мiндеттенедi. </w:t>
      </w:r>
      <w:r>
        <w:br/>
      </w:r>
      <w:r>
        <w:rPr>
          <w:rFonts w:ascii="Times New Roman"/>
          <w:b w:val="false"/>
          <w:i w:val="false"/>
          <w:color w:val="000000"/>
          <w:sz w:val="28"/>
        </w:rPr>
        <w:t xml:space="preserve">
      (2) Уағдаласушы Тараптар, өздерiнiң заңдарында бұзушылықтардың алдын алу жөнiндегi шұғыл шаралар мен одан әрi бұзушылықтардан ұстап тұратын амал болып табылатын шараларды қоса алғанда, осы Шартта көзделген кез келген құқық бұзушылық әрекетiне қарсы тиiмдi iс-қимылдарды жүзеге асыруға мүмкiндiк беретiн құқықтарды қамтамасыз ету жөнiндегi шаралардың көзделуiн қамтамасыз етедi.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Ассамблея </w:t>
      </w:r>
    </w:p>
    <w:bookmarkEnd w:id="17"/>
    <w:p>
      <w:pPr>
        <w:spacing w:after="0"/>
        <w:ind w:left="0"/>
        <w:jc w:val="both"/>
      </w:pPr>
      <w:r>
        <w:rPr>
          <w:rFonts w:ascii="Times New Roman"/>
          <w:b w:val="false"/>
          <w:i w:val="false"/>
          <w:color w:val="000000"/>
          <w:sz w:val="28"/>
        </w:rPr>
        <w:t xml:space="preserve">      (1)(а) Уағдаласушы Тараптар Ассамблеяны құрады. </w:t>
      </w:r>
      <w:r>
        <w:br/>
      </w:r>
      <w:r>
        <w:rPr>
          <w:rFonts w:ascii="Times New Roman"/>
          <w:b w:val="false"/>
          <w:i w:val="false"/>
          <w:color w:val="000000"/>
          <w:sz w:val="28"/>
        </w:rPr>
        <w:t xml:space="preserve">
      (b) Уағдаласушы Тараптардың әрқайсысына орынбасарлары, кеңесшiлерi және сарапшылары болуы мүмкiн бiр делегат өкiлдiк ете алады. </w:t>
      </w:r>
      <w:r>
        <w:br/>
      </w:r>
      <w:r>
        <w:rPr>
          <w:rFonts w:ascii="Times New Roman"/>
          <w:b w:val="false"/>
          <w:i w:val="false"/>
          <w:color w:val="000000"/>
          <w:sz w:val="28"/>
        </w:rPr>
        <w:t xml:space="preserve">
      (с) Әрбiр делегацияның шығындарын оны тағайындаған Уағдаласушы Тарап көтередi. Бiрiккен Ұлттар Ұйымының Бас Ассамблеясының қалыптасқан тәжiрибесiне сәйкес, дамушы елдер ретiнде қаралатын немесе нарықтық экономикаға өту үрдiсiндегi ел болып табылатын Уағдаласушы Тараптардың делегацияларының қатысуына себепшi болу үшiн Ассамблея Дүниежүзiлiк зияткерлiк меншiк ұйымынан (бұдан әрi - ДЗМҰ) қаржылай көмек көрсетудi сұрай алады. </w:t>
      </w:r>
      <w:r>
        <w:br/>
      </w:r>
      <w:r>
        <w:rPr>
          <w:rFonts w:ascii="Times New Roman"/>
          <w:b w:val="false"/>
          <w:i w:val="false"/>
          <w:color w:val="000000"/>
          <w:sz w:val="28"/>
        </w:rPr>
        <w:t xml:space="preserve">
      (2)(а) Ассамблея осы Шартты сақтауға, дамытуға, қолдануға және оның жұмыс iстеуiне қатысты мәселелердi қарайды. </w:t>
      </w:r>
      <w:r>
        <w:br/>
      </w:r>
      <w:r>
        <w:rPr>
          <w:rFonts w:ascii="Times New Roman"/>
          <w:b w:val="false"/>
          <w:i w:val="false"/>
          <w:color w:val="000000"/>
          <w:sz w:val="28"/>
        </w:rPr>
        <w:t xml:space="preserve">
      (b) Ассамблея 17(2)-бап бойынша кейбiр үкiметаралық ұйымдардың осы Шартқа қатысуына рұқсат етуге қатысты өзiне жүктелген мiндеттi жүзеге асырады. </w:t>
      </w:r>
      <w:r>
        <w:br/>
      </w:r>
      <w:r>
        <w:rPr>
          <w:rFonts w:ascii="Times New Roman"/>
          <w:b w:val="false"/>
          <w:i w:val="false"/>
          <w:color w:val="000000"/>
          <w:sz w:val="28"/>
        </w:rPr>
        <w:t xml:space="preserve">
      (с) Ассамблея осы Шартты қайта қарау үшiн кез келген дипломатиялық конференцияны шақыру туралы шешiм қабылдайды және осындай дипломатиялық конференцияны дайындау жөнiнде ДЗМҰ-ның Бас директорына қажеттi нұсқаулар бередi. </w:t>
      </w:r>
      <w:r>
        <w:br/>
      </w:r>
      <w:r>
        <w:rPr>
          <w:rFonts w:ascii="Times New Roman"/>
          <w:b w:val="false"/>
          <w:i w:val="false"/>
          <w:color w:val="000000"/>
          <w:sz w:val="28"/>
        </w:rPr>
        <w:t xml:space="preserve">
      (3)(а) Мемлекет болып табылатын Уағдаласушы Тараптардың әрқайсысы бiр дауысқа ие және тек өз атынан ғана дауыс бередi. </w:t>
      </w:r>
      <w:r>
        <w:br/>
      </w:r>
      <w:r>
        <w:rPr>
          <w:rFonts w:ascii="Times New Roman"/>
          <w:b w:val="false"/>
          <w:i w:val="false"/>
          <w:color w:val="000000"/>
          <w:sz w:val="28"/>
        </w:rPr>
        <w:t xml:space="preserve">
      (b) Үкiметаралық ұйым болып табылатын кез келген Уағдаласушы Тарап осы Шарттың тараптары болып табылатын осындай ұйымға мүше- мемлекеттердiң санына тең дауыс санымен, мұндай ұйымға мүше- мемлекеттердiң орнына дауыс беруге қатыса алады. Осындай кез келген үкiметаралық ұйым, егер осындай ұйымға кез келген мүше-мемлекеттер өздерiнiң дауыс беру құқығын пайдаланса, дауыс бepугe қатыспайды және керiсiнше. </w:t>
      </w:r>
      <w:r>
        <w:br/>
      </w:r>
      <w:r>
        <w:rPr>
          <w:rFonts w:ascii="Times New Roman"/>
          <w:b w:val="false"/>
          <w:i w:val="false"/>
          <w:color w:val="000000"/>
          <w:sz w:val="28"/>
        </w:rPr>
        <w:t xml:space="preserve">
      (4) Ассамблея екi жылда бiр рет ДЗМҰ-ның Бас директоры шақыратын кезектi сессияға жиналады. </w:t>
      </w:r>
      <w:r>
        <w:br/>
      </w:r>
      <w:r>
        <w:rPr>
          <w:rFonts w:ascii="Times New Roman"/>
          <w:b w:val="false"/>
          <w:i w:val="false"/>
          <w:color w:val="000000"/>
          <w:sz w:val="28"/>
        </w:rPr>
        <w:t xml:space="preserve">
      (5) Ассамблея өзiнiң рәсiмдеу тәртiбiн, оның iшiнде кезектен тыс сессияларды шақыруға қатысты, кворумның талаптарына және, осы Шарттың ережелерiн ескере отырып, әртүрлi шешiмдердi қабылдау үшiн талап етiлетiн көпшiлiкке қатысты қабылдайды.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Халықаралық бюро </w:t>
      </w:r>
    </w:p>
    <w:bookmarkEnd w:id="18"/>
    <w:p>
      <w:pPr>
        <w:spacing w:after="0"/>
        <w:ind w:left="0"/>
        <w:jc w:val="both"/>
      </w:pPr>
      <w:r>
        <w:rPr>
          <w:rFonts w:ascii="Times New Roman"/>
          <w:b w:val="false"/>
          <w:i w:val="false"/>
          <w:color w:val="000000"/>
          <w:sz w:val="28"/>
        </w:rPr>
        <w:t xml:space="preserve">      ДЗМҰ-ның халықаралық бюросы Шартқа орай әкiмшiлiк функцияларын орындайды.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Шартқа қатысу құқығы </w:t>
      </w:r>
    </w:p>
    <w:bookmarkEnd w:id="19"/>
    <w:p>
      <w:pPr>
        <w:spacing w:after="0"/>
        <w:ind w:left="0"/>
        <w:jc w:val="both"/>
      </w:pPr>
      <w:r>
        <w:rPr>
          <w:rFonts w:ascii="Times New Roman"/>
          <w:b w:val="false"/>
          <w:i w:val="false"/>
          <w:color w:val="000000"/>
          <w:sz w:val="28"/>
        </w:rPr>
        <w:t xml:space="preserve">      (1) Кез келген ДЗМҰ-ға мүше-мемлекет осы Шарттың қатысушысы бола алады. </w:t>
      </w:r>
      <w:r>
        <w:br/>
      </w:r>
      <w:r>
        <w:rPr>
          <w:rFonts w:ascii="Times New Roman"/>
          <w:b w:val="false"/>
          <w:i w:val="false"/>
          <w:color w:val="000000"/>
          <w:sz w:val="28"/>
        </w:rPr>
        <w:t xml:space="preserve">
      (2) Ассамблея осы шартпен реттелетiн мәселелер бойынша құзыреттi екендiгiн және барлық осындай ұйымға мүше мемлекеттер үшiн мiндеттi жеке нормативтiк базасы барын және оның өзiнiң iшкi рәсiмдерiне сәйкес осы Шартқа қатысушы болуға лайықты түрде өкiлеттендiрiлгенiн мәлiмдейтiн кез келген үкiметаралық ұйымға, осы Шартқа қатысуға рұқсат бepу туралы шешiм қабылдай алады. </w:t>
      </w:r>
      <w:r>
        <w:br/>
      </w:r>
      <w:r>
        <w:rPr>
          <w:rFonts w:ascii="Times New Roman"/>
          <w:b w:val="false"/>
          <w:i w:val="false"/>
          <w:color w:val="000000"/>
          <w:sz w:val="28"/>
        </w:rPr>
        <w:t xml:space="preserve">
      (3) Еуропалық қауымдастық, жоғарыдағы тармақта аталған мәлiмдеменi жасап, осы Шартты қабылдаған Дипломатиялық конференцияда бұл Шарттың мүшесi бола алады.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Шарт бойынша құқықтар мен мiндеттемелер </w:t>
      </w:r>
    </w:p>
    <w:bookmarkEnd w:id="20"/>
    <w:p>
      <w:pPr>
        <w:spacing w:after="0"/>
        <w:ind w:left="0"/>
        <w:jc w:val="both"/>
      </w:pPr>
      <w:r>
        <w:rPr>
          <w:rFonts w:ascii="Times New Roman"/>
          <w:b w:val="false"/>
          <w:i w:val="false"/>
          <w:color w:val="000000"/>
          <w:sz w:val="28"/>
        </w:rPr>
        <w:t xml:space="preserve">      Егер осы Шарт өзге туралы қандай да бiр арнайы ереженi қамтымаса, Уағдаласушы Тараптардың әрқайсысы осы Шарт бойынша барлық құқықтарды пайдаланады және барлық мiндеттемелердi өзiне қабылдайды.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Шартқа қол қою </w:t>
      </w:r>
    </w:p>
    <w:bookmarkEnd w:id="21"/>
    <w:p>
      <w:pPr>
        <w:spacing w:after="0"/>
        <w:ind w:left="0"/>
        <w:jc w:val="both"/>
      </w:pPr>
      <w:r>
        <w:rPr>
          <w:rFonts w:ascii="Times New Roman"/>
          <w:b w:val="false"/>
          <w:i w:val="false"/>
          <w:color w:val="000000"/>
          <w:sz w:val="28"/>
        </w:rPr>
        <w:t xml:space="preserve">      Осы Шарт ДЗМҰ-ның кез келген мүше-мемлекетi мен Еуропалық қауымдастық үшiн қол қоюға 1997 жылғы 31 желтоқсанға дейiн ашық.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Шарттың күшіне енуi </w:t>
      </w:r>
    </w:p>
    <w:bookmarkEnd w:id="22"/>
    <w:p>
      <w:pPr>
        <w:spacing w:after="0"/>
        <w:ind w:left="0"/>
        <w:jc w:val="both"/>
      </w:pPr>
      <w:r>
        <w:rPr>
          <w:rFonts w:ascii="Times New Roman"/>
          <w:b w:val="false"/>
          <w:i w:val="false"/>
          <w:color w:val="000000"/>
          <w:sz w:val="28"/>
        </w:rPr>
        <w:t xml:space="preserve">      Осы Шарт 30 мемлекеттiң бекiту немесе сақтауға қосылу туралы құжаттарды ДЗМҰ-ның Бас директорына тапсырғаннан кейiн үш айдан соң күшiне енедi. </w:t>
      </w:r>
    </w:p>
    <w:bookmarkStart w:name="z24" w:id="23"/>
    <w:p>
      <w:pPr>
        <w:spacing w:after="0"/>
        <w:ind w:left="0"/>
        <w:jc w:val="left"/>
      </w:pPr>
      <w:r>
        <w:rPr>
          <w:rFonts w:ascii="Times New Roman"/>
          <w:b/>
          <w:i w:val="false"/>
          <w:color w:val="000000"/>
        </w:rPr>
        <w:t xml:space="preserve"> 
21-бап </w:t>
      </w:r>
      <w:r>
        <w:br/>
      </w:r>
      <w:r>
        <w:rPr>
          <w:rFonts w:ascii="Times New Roman"/>
          <w:b/>
          <w:i w:val="false"/>
          <w:color w:val="000000"/>
        </w:rPr>
        <w:t xml:space="preserve">
Шартқа қатысудың басталу мерзiмi </w:t>
      </w:r>
    </w:p>
    <w:bookmarkEnd w:id="23"/>
    <w:p>
      <w:pPr>
        <w:spacing w:after="0"/>
        <w:ind w:left="0"/>
        <w:jc w:val="both"/>
      </w:pPr>
      <w:r>
        <w:rPr>
          <w:rFonts w:ascii="Times New Roman"/>
          <w:b w:val="false"/>
          <w:i w:val="false"/>
          <w:color w:val="000000"/>
          <w:sz w:val="28"/>
        </w:rPr>
        <w:t xml:space="preserve">      (1) Осы Шарт: </w:t>
      </w:r>
      <w:r>
        <w:br/>
      </w:r>
      <w:r>
        <w:rPr>
          <w:rFonts w:ascii="Times New Roman"/>
          <w:b w:val="false"/>
          <w:i w:val="false"/>
          <w:color w:val="000000"/>
          <w:sz w:val="28"/>
        </w:rPr>
        <w:t xml:space="preserve">
      (i) осы Шарт күшiне енген күнiнен бастап 20-бапта көрсетiлген 30 мемлекет үшiн; </w:t>
      </w:r>
      <w:r>
        <w:br/>
      </w:r>
      <w:r>
        <w:rPr>
          <w:rFonts w:ascii="Times New Roman"/>
          <w:b w:val="false"/>
          <w:i w:val="false"/>
          <w:color w:val="000000"/>
          <w:sz w:val="28"/>
        </w:rPr>
        <w:t xml:space="preserve">
      (ii) басқа мемлекеттердiң әрқайсысы үшiн, осы мемлекет өз құжатын ДЗМҰ-ның Бас директорына тапсырған күннен бастап үш айдан кейiн; </w:t>
      </w:r>
      <w:r>
        <w:br/>
      </w:r>
      <w:r>
        <w:rPr>
          <w:rFonts w:ascii="Times New Roman"/>
          <w:b w:val="false"/>
          <w:i w:val="false"/>
          <w:color w:val="000000"/>
          <w:sz w:val="28"/>
        </w:rPr>
        <w:t xml:space="preserve">
      (ііі) Еуропалық қауымдастық үшiн - бекiту немесе қосылу туралы құжат сақтауға берiлген күннен бастап үш айдан кейiн, егер осындай құжат осы Шарт 20-бапқа сәйкес күшiне енгеннен кейiн өткiзiлсе немесе осындай құжат осы Шарт күшiне енгенге дейiн сақтауға берiлген болса, осы Шарт күшiне енгеннен кейiнгi үш айдан соң; </w:t>
      </w:r>
      <w:r>
        <w:br/>
      </w:r>
      <w:r>
        <w:rPr>
          <w:rFonts w:ascii="Times New Roman"/>
          <w:b w:val="false"/>
          <w:i w:val="false"/>
          <w:color w:val="000000"/>
          <w:sz w:val="28"/>
        </w:rPr>
        <w:t xml:space="preserve">
      (iv) осы Шартқа қатысуға рұқсат алған кез келген үкiметаралық ұйым үшiн - оның қосылуы туралы құжаты сақтауға берiлгеннен кейiн үш айдан соң мiндеттi болып табылады. </w:t>
      </w:r>
    </w:p>
    <w:bookmarkStart w:name="z25" w:id="24"/>
    <w:p>
      <w:pPr>
        <w:spacing w:after="0"/>
        <w:ind w:left="0"/>
        <w:jc w:val="left"/>
      </w:pPr>
      <w:r>
        <w:rPr>
          <w:rFonts w:ascii="Times New Roman"/>
          <w:b/>
          <w:i w:val="false"/>
          <w:color w:val="000000"/>
        </w:rPr>
        <w:t xml:space="preserve"> 
22-бап </w:t>
      </w:r>
      <w:r>
        <w:br/>
      </w:r>
      <w:r>
        <w:rPr>
          <w:rFonts w:ascii="Times New Roman"/>
          <w:b/>
          <w:i w:val="false"/>
          <w:color w:val="000000"/>
        </w:rPr>
        <w:t xml:space="preserve">
Шартқа ескертпелерге жол бермеу </w:t>
      </w:r>
    </w:p>
    <w:bookmarkEnd w:id="24"/>
    <w:p>
      <w:pPr>
        <w:spacing w:after="0"/>
        <w:ind w:left="0"/>
        <w:jc w:val="both"/>
      </w:pPr>
      <w:r>
        <w:rPr>
          <w:rFonts w:ascii="Times New Roman"/>
          <w:b w:val="false"/>
          <w:i w:val="false"/>
          <w:color w:val="000000"/>
          <w:sz w:val="28"/>
        </w:rPr>
        <w:t xml:space="preserve">      Осы Шартқа ешқандай ескертпелерге жол берiлмейдi. </w:t>
      </w:r>
    </w:p>
    <w:bookmarkStart w:name="z26" w:id="25"/>
    <w:p>
      <w:pPr>
        <w:spacing w:after="0"/>
        <w:ind w:left="0"/>
        <w:jc w:val="left"/>
      </w:pPr>
      <w:r>
        <w:rPr>
          <w:rFonts w:ascii="Times New Roman"/>
          <w:b/>
          <w:i w:val="false"/>
          <w:color w:val="000000"/>
        </w:rPr>
        <w:t xml:space="preserve"> 
23-бап </w:t>
      </w:r>
      <w:r>
        <w:br/>
      </w:r>
      <w:r>
        <w:rPr>
          <w:rFonts w:ascii="Times New Roman"/>
          <w:b/>
          <w:i w:val="false"/>
          <w:color w:val="000000"/>
        </w:rPr>
        <w:t xml:space="preserve">
Шартты бұзу </w:t>
      </w:r>
    </w:p>
    <w:bookmarkEnd w:id="25"/>
    <w:p>
      <w:pPr>
        <w:spacing w:after="0"/>
        <w:ind w:left="0"/>
        <w:jc w:val="both"/>
      </w:pPr>
      <w:r>
        <w:rPr>
          <w:rFonts w:ascii="Times New Roman"/>
          <w:b w:val="false"/>
          <w:i w:val="false"/>
          <w:color w:val="000000"/>
          <w:sz w:val="28"/>
        </w:rPr>
        <w:t xml:space="preserve">      Кез келген Уағдаласушы Тарап ДЗМҰ-ның Бас директорына жолдаған хабарлама арқылы осы Шартты бұза алады. Кез келген денонсация ДЗМҰ-дың Бас директоры хабарламаны алған күннен бастап бiр жылдан кейiн күшiне енедi. </w:t>
      </w:r>
    </w:p>
    <w:bookmarkStart w:name="z27" w:id="26"/>
    <w:p>
      <w:pPr>
        <w:spacing w:after="0"/>
        <w:ind w:left="0"/>
        <w:jc w:val="left"/>
      </w:pPr>
      <w:r>
        <w:rPr>
          <w:rFonts w:ascii="Times New Roman"/>
          <w:b/>
          <w:i w:val="false"/>
          <w:color w:val="000000"/>
        </w:rPr>
        <w:t xml:space="preserve"> 
24-бап </w:t>
      </w:r>
      <w:r>
        <w:br/>
      </w:r>
      <w:r>
        <w:rPr>
          <w:rFonts w:ascii="Times New Roman"/>
          <w:b/>
          <w:i w:val="false"/>
          <w:color w:val="000000"/>
        </w:rPr>
        <w:t xml:space="preserve">
Шарттың тiлдерi </w:t>
      </w:r>
    </w:p>
    <w:bookmarkEnd w:id="26"/>
    <w:p>
      <w:pPr>
        <w:spacing w:after="0"/>
        <w:ind w:left="0"/>
        <w:jc w:val="both"/>
      </w:pPr>
      <w:r>
        <w:rPr>
          <w:rFonts w:ascii="Times New Roman"/>
          <w:b w:val="false"/>
          <w:i w:val="false"/>
          <w:color w:val="000000"/>
          <w:sz w:val="28"/>
        </w:rPr>
        <w:t xml:space="preserve">      (1) Осы Шарттың орыс, ағылшын, араб, испан, қытай және француз тiлдерiндегi бiр данасына қол қойылады, бұл орайда осы тiлдердегi мәтiндердiң барлығы түпнұсқалық болып табылады. </w:t>
      </w:r>
      <w:r>
        <w:br/>
      </w:r>
      <w:r>
        <w:rPr>
          <w:rFonts w:ascii="Times New Roman"/>
          <w:b w:val="false"/>
          <w:i w:val="false"/>
          <w:color w:val="000000"/>
          <w:sz w:val="28"/>
        </w:rPr>
        <w:t xml:space="preserve">
      (2)(1)-тармақта аталғандардан басқа кез келген тiлдегi ресми мәтiндi мүдделi тараптардың өтiнiшi бойынша және барлық мүдделi тараптармен кеңесуден кейiн ДЗМҰ-ның Бас директоры бекiтедi. Осы тармақтың мақсаттары үшiн "мүдделi тарап" дегенiмiз ресми тiлi немесе ресми тiлдерiнiң бiрi өтiнiш нысанасы болып табылатын, ДЗМҰ-ның кез келген мүше-мемлекетiн, сондай-ақ Еуропалық қауымдастықты және оның ресми тiлдерiнiң  бiрi өтiнiш нысанасы болса, осы Шартқа қатысушы бола алатын басқа кез келген үкiметаралық ұйымды бiлдiредi. </w:t>
      </w:r>
    </w:p>
    <w:bookmarkStart w:name="z28" w:id="27"/>
    <w:p>
      <w:pPr>
        <w:spacing w:after="0"/>
        <w:ind w:left="0"/>
        <w:jc w:val="left"/>
      </w:pPr>
      <w:r>
        <w:rPr>
          <w:rFonts w:ascii="Times New Roman"/>
          <w:b/>
          <w:i w:val="false"/>
          <w:color w:val="000000"/>
        </w:rPr>
        <w:t xml:space="preserve"> 
25-бап </w:t>
      </w:r>
      <w:r>
        <w:br/>
      </w:r>
      <w:r>
        <w:rPr>
          <w:rFonts w:ascii="Times New Roman"/>
          <w:b/>
          <w:i w:val="false"/>
          <w:color w:val="000000"/>
        </w:rPr>
        <w:t xml:space="preserve">
Депозитарий </w:t>
      </w:r>
    </w:p>
    <w:bookmarkEnd w:id="27"/>
    <w:p>
      <w:pPr>
        <w:spacing w:after="0"/>
        <w:ind w:left="0"/>
        <w:jc w:val="both"/>
      </w:pPr>
      <w:r>
        <w:rPr>
          <w:rFonts w:ascii="Times New Roman"/>
          <w:b w:val="false"/>
          <w:i w:val="false"/>
          <w:color w:val="000000"/>
          <w:sz w:val="28"/>
        </w:rPr>
        <w:t xml:space="preserve">      ДЗМҰ-ның Бас директоры осы Шарттың депозитарийi болып табылады. </w:t>
      </w:r>
    </w:p>
    <w:bookmarkStart w:name="z29" w:id="28"/>
    <w:p>
      <w:pPr>
        <w:spacing w:after="0"/>
        <w:ind w:left="0"/>
        <w:jc w:val="left"/>
      </w:pPr>
      <w:r>
        <w:rPr>
          <w:rFonts w:ascii="Times New Roman"/>
          <w:b/>
          <w:i w:val="false"/>
          <w:color w:val="000000"/>
        </w:rPr>
        <w:t xml:space="preserve"> 
ДЗМҰ-ның авторлық құқық жөнiндегi шартына қатысты </w:t>
      </w:r>
      <w:r>
        <w:br/>
      </w:r>
      <w:r>
        <w:rPr>
          <w:rFonts w:ascii="Times New Roman"/>
          <w:b/>
          <w:i w:val="false"/>
          <w:color w:val="000000"/>
        </w:rPr>
        <w:t xml:space="preserve">
келiсiлген мәлiмдемелер  1(4)-бапқа қатысты </w:t>
      </w:r>
    </w:p>
    <w:bookmarkEnd w:id="28"/>
    <w:p>
      <w:pPr>
        <w:spacing w:after="0"/>
        <w:ind w:left="0"/>
        <w:jc w:val="both"/>
      </w:pPr>
      <w:r>
        <w:rPr>
          <w:rFonts w:ascii="Times New Roman"/>
          <w:b w:val="false"/>
          <w:i w:val="false"/>
          <w:color w:val="000000"/>
          <w:sz w:val="28"/>
        </w:rPr>
        <w:t xml:space="preserve">      Қайта шығаруға құқық Берн конвенциясының 9-бабында белгiленгендей және осы баппен рұқсат етiлетiн айрықшалықтар цифрлiк ортада және, атап айтқанда, туындыларды цифрлiк ортада пайдалануға қатысты толық қолданылады. Қорғалатын туындыны электрондық құралда цифрлiк нысанда сақтау Берн конвенциясының 9-бабындағы мағынада қайта шығару болып табылатыны түсiнiледi. </w:t>
      </w:r>
    </w:p>
    <w:p>
      <w:pPr>
        <w:spacing w:after="0"/>
        <w:ind w:left="0"/>
        <w:jc w:val="left"/>
      </w:pPr>
      <w:r>
        <w:rPr>
          <w:rFonts w:ascii="Times New Roman"/>
          <w:b/>
          <w:i w:val="false"/>
          <w:color w:val="000000"/>
        </w:rPr>
        <w:t xml:space="preserve"> 3-бапқа қатысты </w:t>
      </w:r>
    </w:p>
    <w:p>
      <w:pPr>
        <w:spacing w:after="0"/>
        <w:ind w:left="0"/>
        <w:jc w:val="both"/>
      </w:pPr>
      <w:r>
        <w:rPr>
          <w:rFonts w:ascii="Times New Roman"/>
          <w:b w:val="false"/>
          <w:i w:val="false"/>
          <w:color w:val="000000"/>
          <w:sz w:val="28"/>
        </w:rPr>
        <w:t xml:space="preserve">      Осы Шарттың 3-бабын қолдану кезiнде Берн конвенциясының 2-6-баптарындағы "Одаққа мүше ел" деген сөздер осы Шартпен берiлетін қорғауға қатысты осы Берн баптарын қолдану кезiндегi осы Шарттың Уағдаласушы Тарапы ретiнде түсiнiледi. Сондай-ақ, Берн конвенциясының осы баптарындағы "Одаққа кiрмейтiн ел" деген сөздер дәл сол жағдайларда бұл Шарттың Уағдаласушы Тарапы болып табылмайтын ел ретiнде және Берн конвенциясының 2(8), 2bis(2), 3, 4 және 5-баптарындағы "осы Конвенция" Берн конвенциясы мен осы Шарт ретiнде түсiнiледi. Соңында, Берн конвенциясының 3-6-баптарындағы "Одаққа мүше елдердiң бiрiнiң азаматы" деп көрсету осы баптарды осы Шартқа қатысты қолдану кезiнде осы Шарттың Уағдаласушы Тарапы болып табылатын үкiметаралық ұйымға қатысты осы ұйымға мүше-елдердiң бiрiнің азаматы екенi ұғындырылады. </w:t>
      </w:r>
    </w:p>
    <w:p>
      <w:pPr>
        <w:spacing w:after="0"/>
        <w:ind w:left="0"/>
        <w:jc w:val="left"/>
      </w:pPr>
      <w:r>
        <w:rPr>
          <w:rFonts w:ascii="Times New Roman"/>
          <w:b/>
          <w:i w:val="false"/>
          <w:color w:val="000000"/>
        </w:rPr>
        <w:t xml:space="preserve"> 4-бапқа қатысты </w:t>
      </w:r>
    </w:p>
    <w:p>
      <w:pPr>
        <w:spacing w:after="0"/>
        <w:ind w:left="0"/>
        <w:jc w:val="both"/>
      </w:pPr>
      <w:r>
        <w:rPr>
          <w:rFonts w:ascii="Times New Roman"/>
          <w:b w:val="false"/>
          <w:i w:val="false"/>
          <w:color w:val="000000"/>
          <w:sz w:val="28"/>
        </w:rPr>
        <w:t xml:space="preserve">      Осы Шарттың 4-бабы бойынша компьютерлiк бағдарламаларды қорғау көлемi 2-баппен бiрiктiрiлiп оқыған кезде Берн конвенциясының 2-бабына, сонымен қатар ТРИПС-ЗМҚСА келiсiмiнiң тиiстi ережелерiне сәйкес келедi. </w:t>
      </w:r>
    </w:p>
    <w:p>
      <w:pPr>
        <w:spacing w:after="0"/>
        <w:ind w:left="0"/>
        <w:jc w:val="left"/>
      </w:pPr>
      <w:r>
        <w:rPr>
          <w:rFonts w:ascii="Times New Roman"/>
          <w:b/>
          <w:i w:val="false"/>
          <w:color w:val="000000"/>
        </w:rPr>
        <w:t xml:space="preserve"> 5-бапқа қатысты </w:t>
      </w:r>
    </w:p>
    <w:p>
      <w:pPr>
        <w:spacing w:after="0"/>
        <w:ind w:left="0"/>
        <w:jc w:val="both"/>
      </w:pPr>
      <w:r>
        <w:rPr>
          <w:rFonts w:ascii="Times New Roman"/>
          <w:b w:val="false"/>
          <w:i w:val="false"/>
          <w:color w:val="000000"/>
          <w:sz w:val="28"/>
        </w:rPr>
        <w:t xml:space="preserve">      Осы Шарттың 5-бабы бойынша деректердiң (дерекқорлардың) компиляцияларын қорғау көлемi 2-баппен бiрiктiрiлiп оқыған кезде Берн конвенциясының 2-бабына, сонымен қатар ТРИПС-ЗМҚСА келiсiмiнiң тиiстi ережелерiне сәйкес келедi. </w:t>
      </w:r>
    </w:p>
    <w:p>
      <w:pPr>
        <w:spacing w:after="0"/>
        <w:ind w:left="0"/>
        <w:jc w:val="left"/>
      </w:pPr>
      <w:r>
        <w:rPr>
          <w:rFonts w:ascii="Times New Roman"/>
          <w:b/>
          <w:i w:val="false"/>
          <w:color w:val="000000"/>
        </w:rPr>
        <w:t xml:space="preserve"> 6 және 7-баптарға қатысты </w:t>
      </w:r>
    </w:p>
    <w:p>
      <w:pPr>
        <w:spacing w:after="0"/>
        <w:ind w:left="0"/>
        <w:jc w:val="both"/>
      </w:pPr>
      <w:r>
        <w:rPr>
          <w:rFonts w:ascii="Times New Roman"/>
          <w:b w:val="false"/>
          <w:i w:val="false"/>
          <w:color w:val="000000"/>
          <w:sz w:val="28"/>
        </w:rPr>
        <w:t xml:space="preserve">      "Даналар" және "түпнұсқа және даналар" деген сөздер осы баптардың мағынасында аталған баптар бойынша тарату және жалға беру құқығының, нысанасы бола отырып, тек қана тiркелген материалдық заттар түрiнде айналымға шығарылуы мүмкiн даналарға қатысты. </w:t>
      </w:r>
    </w:p>
    <w:p>
      <w:pPr>
        <w:spacing w:after="0"/>
        <w:ind w:left="0"/>
        <w:jc w:val="left"/>
      </w:pPr>
      <w:r>
        <w:rPr>
          <w:rFonts w:ascii="Times New Roman"/>
          <w:b/>
          <w:i w:val="false"/>
          <w:color w:val="000000"/>
        </w:rPr>
        <w:t xml:space="preserve"> 7-бапқа қатысты </w:t>
      </w:r>
    </w:p>
    <w:p>
      <w:pPr>
        <w:spacing w:after="0"/>
        <w:ind w:left="0"/>
        <w:jc w:val="both"/>
      </w:pPr>
      <w:r>
        <w:rPr>
          <w:rFonts w:ascii="Times New Roman"/>
          <w:b w:val="false"/>
          <w:i w:val="false"/>
          <w:color w:val="000000"/>
          <w:sz w:val="28"/>
        </w:rPr>
        <w:t xml:space="preserve">      7(1)-бап бойынша мiндеттеме Уағдаласушы Тараптан осы Уағдаласушы Тараптың заңнамасы бойынша фонограммаларға қатысты құқықтар берiлмейтiн авторларға қатысты коммерциялық жалға айрықша құқығын көздеудi талап етпейтiнi түсiнiледi. Осы мiндеттеме ТРИПС-ЗМҚСА келiсiмiнiң 14(4)-бабына сәйкес келедi деп түсiнiледi. </w:t>
      </w:r>
    </w:p>
    <w:p>
      <w:pPr>
        <w:spacing w:after="0"/>
        <w:ind w:left="0"/>
        <w:jc w:val="left"/>
      </w:pPr>
      <w:r>
        <w:rPr>
          <w:rFonts w:ascii="Times New Roman"/>
          <w:b/>
          <w:i w:val="false"/>
          <w:color w:val="000000"/>
        </w:rPr>
        <w:t xml:space="preserve"> 8-бапқа қатысты </w:t>
      </w:r>
    </w:p>
    <w:p>
      <w:pPr>
        <w:spacing w:after="0"/>
        <w:ind w:left="0"/>
        <w:jc w:val="both"/>
      </w:pPr>
      <w:r>
        <w:rPr>
          <w:rFonts w:ascii="Times New Roman"/>
          <w:b w:val="false"/>
          <w:i w:val="false"/>
          <w:color w:val="000000"/>
          <w:sz w:val="28"/>
        </w:rPr>
        <w:t xml:space="preserve">      Хабарлауды жасауға мүмкiндiк беретiн немесе оны жүзеге асыратын физикалық құралдарды жай ғана беру осы Шарттың немесе Берн конвенциясының мағынасында өздiгiнен хабарлау болып табылмайтыны түсiнiледi. Бұдан әрi, 8-бапта Уағдаласушы тарапқа 11bis(2)-бапты қолдануға ешнәрсе кедергi жасамайтыны түсiнiледi. </w:t>
      </w:r>
    </w:p>
    <w:p>
      <w:pPr>
        <w:spacing w:after="0"/>
        <w:ind w:left="0"/>
        <w:jc w:val="left"/>
      </w:pPr>
      <w:r>
        <w:rPr>
          <w:rFonts w:ascii="Times New Roman"/>
          <w:b/>
          <w:i w:val="false"/>
          <w:color w:val="000000"/>
        </w:rPr>
        <w:t xml:space="preserve"> 10-бапқа қатысты </w:t>
      </w:r>
    </w:p>
    <w:p>
      <w:pPr>
        <w:spacing w:after="0"/>
        <w:ind w:left="0"/>
        <w:jc w:val="both"/>
      </w:pPr>
      <w:r>
        <w:rPr>
          <w:rFonts w:ascii="Times New Roman"/>
          <w:b w:val="false"/>
          <w:i w:val="false"/>
          <w:color w:val="000000"/>
          <w:sz w:val="28"/>
        </w:rPr>
        <w:t xml:space="preserve">      10-баптың ережелерi Уағдаласушы Тараптарға өздерiнiң ұлттық заңнамаларында Берн конвенциясы бойынша қолдануға мүмкiн болып саналатын шектеулер мен айрықшалықтарды цифрлiк ортаға ауыстыруға және тиiстi жолмен таратуға мүмкiндiк беретiнi түсiнiледi. Осыған ұқсас жолмен осы ережелер Уағдаласушы Тараптарға цифрлiк компьютерлiк желiлер ортасында қолдануға қолайлы жаңа айрықшалықтар мен шектеулердi белгiлеуге мүмкiндiк беретiндей болып түсiнiлуi тиiс. </w:t>
      </w:r>
      <w:r>
        <w:br/>
      </w:r>
      <w:r>
        <w:rPr>
          <w:rFonts w:ascii="Times New Roman"/>
          <w:b w:val="false"/>
          <w:i w:val="false"/>
          <w:color w:val="000000"/>
          <w:sz w:val="28"/>
        </w:rPr>
        <w:t xml:space="preserve">
      Сондай-ақ 10(2)-бап Берн конвенциясы рұқсат ететiн шектеулер мен айрықшалықтарды қолдану аясын шектемейтінi және кеңейтпейтiнi түсiніледi. </w:t>
      </w:r>
    </w:p>
    <w:p>
      <w:pPr>
        <w:spacing w:after="0"/>
        <w:ind w:left="0"/>
        <w:jc w:val="left"/>
      </w:pPr>
      <w:r>
        <w:rPr>
          <w:rFonts w:ascii="Times New Roman"/>
          <w:b/>
          <w:i w:val="false"/>
          <w:color w:val="000000"/>
        </w:rPr>
        <w:t xml:space="preserve"> 12-бапқа қатысты </w:t>
      </w:r>
    </w:p>
    <w:p>
      <w:pPr>
        <w:spacing w:after="0"/>
        <w:ind w:left="0"/>
        <w:jc w:val="both"/>
      </w:pPr>
      <w:r>
        <w:rPr>
          <w:rFonts w:ascii="Times New Roman"/>
          <w:b w:val="false"/>
          <w:i w:val="false"/>
          <w:color w:val="000000"/>
          <w:sz w:val="28"/>
        </w:rPr>
        <w:t xml:space="preserve">      "Ocы Шарттa немесе Берн конвенциясында көзделген кез келген құқықтың бұзылуына" деп көрсету айрықша құқықты, сондай-ақ сыйақы алу құқығын да қамтитыны түсiнiледi. </w:t>
      </w:r>
      <w:r>
        <w:br/>
      </w:r>
      <w:r>
        <w:rPr>
          <w:rFonts w:ascii="Times New Roman"/>
          <w:b w:val="false"/>
          <w:i w:val="false"/>
          <w:color w:val="000000"/>
          <w:sz w:val="28"/>
        </w:rPr>
        <w:t xml:space="preserve">
      Бұдан әрi Уағдаласушы тараптар құқықтарды басқару жүйесін белгiлеу немесе оны қолдану кезiнде осы Бапты негiзге алмайтыны түсiнiледi, оның нәтижесiнде тауарлардың еркiн қозғалысына тыйым салатын немесе осы Шарт бойынша құқықтарды пайдалануға кедергi келтiретiн, Берн конвенциясы немесе осы Шарт бойынша жол берiлмейтiн формалдылықтар енгiзiлетiндей болар едi. </w:t>
      </w:r>
    </w:p>
    <w:p>
      <w:pPr>
        <w:spacing w:after="0"/>
        <w:ind w:left="0"/>
        <w:jc w:val="both"/>
      </w:pPr>
      <w:r>
        <w:rPr>
          <w:rFonts w:ascii="Times New Roman"/>
          <w:b w:val="false"/>
          <w:i w:val="false"/>
          <w:color w:val="000000"/>
          <w:sz w:val="28"/>
        </w:rPr>
        <w:t xml:space="preserve">[Соңы]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