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476d" w14:textId="e844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комитеті мен Қырғыз Республикасының Шекара қызметі арасындағы Жедел-іздестіру қызметі саласындағы ынтымақтастық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2003 жылғы 25 желтоқсандағы N 1322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Ұлттық қауіпсіздік комитеті мен Қырғыз Республикасының Шекара қызметі арасындағы Жедел-іздестіру қызметі саласындағы ынтымақтастық туралы хаттамаға қол қоюға келісім берілсін.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left"/>
      </w:pPr>
      <w:r>
        <w:rPr>
          <w:rFonts w:ascii="Times New Roman"/>
          <w:b/>
          <w:i w:val="false"/>
          <w:color w:val="000000"/>
        </w:rPr>
        <w:t xml:space="preserve"> 
Қазақстан Республикасының Ұлттық қауіпсіздік комитеті мен Қырғыз Республикасының Шекара қызметі арасындағы Жедел-іздестіру қызметі саласындағы ынтымақтастық туралы </w:t>
      </w:r>
      <w:r>
        <w:br/>
      </w:r>
      <w:r>
        <w:rPr>
          <w:rFonts w:ascii="Times New Roman"/>
          <w:b/>
          <w:i w:val="false"/>
          <w:color w:val="000000"/>
        </w:rPr>
        <w:t>
Хаттама</w:t>
      </w:r>
    </w:p>
    <w:bookmarkEnd w:id="2"/>
    <w:p>
      <w:pPr>
        <w:spacing w:after="0"/>
        <w:ind w:left="0"/>
        <w:jc w:val="both"/>
      </w:pPr>
      <w:r>
        <w:rPr>
          <w:rFonts w:ascii="Times New Roman"/>
          <w:b w:val="false"/>
          <w:i/>
          <w:color w:val="000000"/>
          <w:sz w:val="28"/>
        </w:rPr>
        <w:t>(Хаттама қол қойылған күнінен бастап күшіне енді - СІМ-нің ресми сайты)</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Ұлттық қауіпсіздік комитеті мен Қырғыз Республикасының Шекара қызметі, Қазақстан Республикасы мен Қырғыз Республикасы арасындағы мемлекеттік шекара күзетіндегі ынтымақтастық туралы 2001 жылғы 15 желтоқсандағы келісімді басшылыққа ала отырып, қазақстан-қырғыз мемлекеттік шекарасын (бұдан әрі - мемлекеттік шекара) күзету бойынша қызметті қамтамасыз ету мақсатында мына төмендегілер туралы келісті: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Тараптар осы Хаттамада белгіленген тәртіппен және шарттарда, сондай-ақ өздерінің мемлекеттерінің заңнамасына сәйкес жедел-іздестіру қызметінің мәселелері бойынша ынтымақтастықты және өзара іс-қимылды жүзеге асырады.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Тараптар жедел-іздестіру қызметінің мәселелері бойынша ынтымақтастықты мынадай жолдармен ұйымдастырады: </w:t>
      </w:r>
      <w:r>
        <w:br/>
      </w:r>
      <w:r>
        <w:rPr>
          <w:rFonts w:ascii="Times New Roman"/>
          <w:b w:val="false"/>
          <w:i w:val="false"/>
          <w:color w:val="000000"/>
          <w:sz w:val="28"/>
        </w:rPr>
        <w:t xml:space="preserve">
      мемлекеттік шекарада және ол арқылы өткізу бекеттерінде жедел жағдайды бірлесіп талдау жүргізу; </w:t>
      </w:r>
      <w:r>
        <w:br/>
      </w:r>
      <w:r>
        <w:rPr>
          <w:rFonts w:ascii="Times New Roman"/>
          <w:b w:val="false"/>
          <w:i w:val="false"/>
          <w:color w:val="000000"/>
          <w:sz w:val="28"/>
        </w:rPr>
        <w:t xml:space="preserve">
      өзара мүддені білдіретін ақпараттар алмасу; </w:t>
      </w:r>
      <w:r>
        <w:br/>
      </w:r>
      <w:r>
        <w:rPr>
          <w:rFonts w:ascii="Times New Roman"/>
          <w:b w:val="false"/>
          <w:i w:val="false"/>
          <w:color w:val="000000"/>
          <w:sz w:val="28"/>
        </w:rPr>
        <w:t xml:space="preserve">
      мемлекеттік шекарадан заңсыз өткен, өткізу бекеттерінде режимді бұзғаны үшін ұсталған адамдарды тексеру бойынша жәрдем көрсету; </w:t>
      </w:r>
      <w:r>
        <w:br/>
      </w:r>
      <w:r>
        <w:rPr>
          <w:rFonts w:ascii="Times New Roman"/>
          <w:b w:val="false"/>
          <w:i w:val="false"/>
          <w:color w:val="000000"/>
          <w:sz w:val="28"/>
        </w:rPr>
        <w:t xml:space="preserve">
      жедел-іздестіру қызметін жетілдіру мүддесіне ұсыныстарды әзірлеу және оларды бірлесіп іске асыру, мемлекеттік шекарада құқықтық тәртіпті нығайту; </w:t>
      </w:r>
      <w:r>
        <w:br/>
      </w:r>
      <w:r>
        <w:rPr>
          <w:rFonts w:ascii="Times New Roman"/>
          <w:b w:val="false"/>
          <w:i w:val="false"/>
          <w:color w:val="000000"/>
          <w:sz w:val="28"/>
        </w:rPr>
        <w:t xml:space="preserve">
      жедел-iздестiру iс-шараларын жүргiзу туралы сұрауларды орындау және мемлекеттiк шекараны бұзу және оған байланысты қылмыстар туралы iстер бойынша анықтау жүргiзу. </w:t>
      </w:r>
      <w:r>
        <w:br/>
      </w:r>
      <w:r>
        <w:rPr>
          <w:rFonts w:ascii="Times New Roman"/>
          <w:b w:val="false"/>
          <w:i w:val="false"/>
          <w:color w:val="000000"/>
          <w:sz w:val="28"/>
        </w:rPr>
        <w:t xml:space="preserve">
      Осы баптың ережелерiн iске асыруға байланысты шығыстар өз мемлекетiнiң аумағы шегiнде әрбiр Тарап дербес көтередi.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Әрбiр Тарап басқа Тарап берген ақпараттардың құпиялылығын қамтамасыз етедi, егер бұл ақпарат құпия сипатта болса немесе берушi Тарап оның мазмұнын жария етуге тиiс емес деп тапса. </w:t>
      </w:r>
      <w:r>
        <w:br/>
      </w:r>
      <w:r>
        <w:rPr>
          <w:rFonts w:ascii="Times New Roman"/>
          <w:b w:val="false"/>
          <w:i w:val="false"/>
          <w:color w:val="000000"/>
          <w:sz w:val="28"/>
        </w:rPr>
        <w:t xml:space="preserve">
      Осы Хаттаманың шеңберiнде бiр Тараптан алынған ақпараттарды үшiншi Тарапқа беру осы ақпаратты берген Тараптың жазбаша келiсiмiмен жүзеге асырылады.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Тараптар тиiстi бөлiмшелер басшыларының деңгейiнде жедел жағдайдың деректерiмен алмасу, нақты бiрлескен iс-шаралар әзiрлеу үшiн, сондай-ақ өзара мүдделiктi бiлдiретiн басқа да мәселелер бойынша тұрақты консультациялар жүргiзедi.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Тараптардың өзара келiсiмi бойынша осы Хаттамаға жекелеген хаттамалармен ресiмделетiн және оның ажырамас бөлiгi болып табылатын өзгерiстер мен толықтырулар енгiзiлуi мүмкiн. </w:t>
      </w:r>
      <w:r>
        <w:br/>
      </w:r>
      <w:r>
        <w:rPr>
          <w:rFonts w:ascii="Times New Roman"/>
          <w:b w:val="false"/>
          <w:i w:val="false"/>
          <w:color w:val="000000"/>
          <w:sz w:val="28"/>
        </w:rPr>
        <w:t xml:space="preserve">
      Осы Хаттаманы түсiндiруге немесе қолдануға қатысты Тараптар арасындағы барлық келiспеушiлiктер мен қайшылықтар өзара консультациялар мен келiссөздер жолымен шешiлетiн болады.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Осы Хаттама оған қол қойылған күнiнен бастап күшiне енеді және Қазақстан Республикасы мен Қырғыз Республикасы арасындағы Мемлекеттiк шекараны күзетудегi ынтымақтастық туралы 2001 жылғы 15 желтоқсандағы келiсiммен бiрге бiр уақытта өзiнiң iс-әрекетiн тоқтатады. </w:t>
      </w:r>
    </w:p>
    <w:p>
      <w:pPr>
        <w:spacing w:after="0"/>
        <w:ind w:left="0"/>
        <w:jc w:val="both"/>
      </w:pPr>
      <w:r>
        <w:rPr>
          <w:rFonts w:ascii="Times New Roman"/>
          <w:b w:val="false"/>
          <w:i w:val="false"/>
          <w:color w:val="000000"/>
          <w:sz w:val="28"/>
        </w:rPr>
        <w:t xml:space="preserve">      200__ жылғы "__"___________ ___________ қаласында, екi данада, әрқайсысы қазақ, қырғыз және орыс тiлдерiнде жасалды, әрi барлық мәтiннiң күшi бiрдей. </w:t>
      </w:r>
      <w:r>
        <w:br/>
      </w:r>
      <w:r>
        <w:rPr>
          <w:rFonts w:ascii="Times New Roman"/>
          <w:b w:val="false"/>
          <w:i w:val="false"/>
          <w:color w:val="000000"/>
          <w:sz w:val="28"/>
        </w:rPr>
        <w:t xml:space="preserve">
      Осы Хаттаманың ережелерiн түсiндіру кезiнде қайшылықтар туындаған жағдайда Тараптар орыс тiлiндегі мәтiндi басшылыққа алады. </w:t>
      </w:r>
    </w:p>
    <w:p>
      <w:pPr>
        <w:spacing w:after="0"/>
        <w:ind w:left="0"/>
        <w:jc w:val="both"/>
      </w:pPr>
      <w:r>
        <w:rPr>
          <w:rFonts w:ascii="Times New Roman"/>
          <w:b w:val="false"/>
          <w:i/>
          <w:color w:val="000000"/>
          <w:sz w:val="28"/>
        </w:rPr>
        <w:t xml:space="preserve">      Қазақстан Республикасының           Қырғыз Республикасының </w:t>
      </w:r>
      <w:r>
        <w:br/>
      </w:r>
      <w:r>
        <w:rPr>
          <w:rFonts w:ascii="Times New Roman"/>
          <w:b w:val="false"/>
          <w:i w:val="false"/>
          <w:color w:val="000000"/>
          <w:sz w:val="28"/>
        </w:rPr>
        <w:t>
</w:t>
      </w:r>
      <w:r>
        <w:rPr>
          <w:rFonts w:ascii="Times New Roman"/>
          <w:b w:val="false"/>
          <w:i/>
          <w:color w:val="000000"/>
          <w:sz w:val="28"/>
        </w:rPr>
        <w:t xml:space="preserve">      Ұлттық қауiпсiздiк комитетi үшiн    Шекара қызметі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