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d835" w14:textId="d07d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Мазут экспорты туралы</w:t>
      </w:r>
    </w:p>
    <w:p>
      <w:pPr>
        <w:spacing w:after="0"/>
        <w:ind w:left="0"/>
        <w:jc w:val="both"/>
      </w:pPr>
      <w:r>
        <w:rPr>
          <w:rFonts w:ascii="Times New Roman"/>
          <w:b w:val="false"/>
          <w:i w:val="false"/>
          <w:color w:val="000000"/>
          <w:sz w:val="28"/>
        </w:rPr>
        <w:t>Қазақстан Республикасы Үкіметінің 2003 жылғы 24 желтоқсандағы N 1315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Қырғызстан Республикасы Үкіметінің Уәкілетті ұйымдарына Қазақстан Республикасының аумағынан 2003 жылғы желтоқсаннан бастап 2004 жылғы ақпан бойы тиісінше 15000 (он бес мың) тонна көлемінде тауарлар экспорты кедендік режиміне сәйкес мазут (СЭҚ ТН коды 271000710 - 271000780) әкетуге рұқсат берілсін.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Кедендік бақылау агенттігі осы қаулының 1-тармағын орындау және әкетілетін мазуттың есебін алу жөніндегі қажетті шараларды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Энергетика және минералдық ресурстар министрі В.С. Школьникке жүктелсін. </w:t>
      </w:r>
      <w:r>
        <w:br/>
      </w:r>
      <w:r>
        <w:rPr>
          <w:rFonts w:ascii="Times New Roman"/>
          <w:b w:val="false"/>
          <w:i w:val="false"/>
          <w:color w:val="000000"/>
          <w:sz w:val="28"/>
        </w:rPr>
        <w:t xml:space="preserve">
      4.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