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b953" w14:textId="6bab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Женева қаласындағы (Швейцария Конфедерациясы) Бiрiккен Ұлттар Ұйымының бөлiмшесi мен басқа да халықаралық ұйымдар жанындағы Тұрақты Өкiлi резиденциясының ғимаратын жобалау және салу туралы</w:t>
      </w:r>
    </w:p>
    <w:p>
      <w:pPr>
        <w:spacing w:after="0"/>
        <w:ind w:left="0"/>
        <w:jc w:val="both"/>
      </w:pPr>
      <w:r>
        <w:rPr>
          <w:rFonts w:ascii="Times New Roman"/>
          <w:b w:val="false"/>
          <w:i w:val="false"/>
          <w:color w:val="000000"/>
          <w:sz w:val="28"/>
        </w:rPr>
        <w:t>Қазақстан Республикасы Үкіметінің 2003 жылғы 20 желтоқсандағы N 1282 қаулысы</w:t>
      </w:r>
    </w:p>
    <w:p>
      <w:pPr>
        <w:spacing w:after="0"/>
        <w:ind w:left="0"/>
        <w:jc w:val="both"/>
      </w:pPr>
      <w:bookmarkStart w:name="z7" w:id="0"/>
      <w:r>
        <w:rPr>
          <w:rFonts w:ascii="Times New Roman"/>
          <w:b w:val="false"/>
          <w:i w:val="false"/>
          <w:color w:val="000000"/>
          <w:sz w:val="28"/>
        </w:rPr>
        <w:t xml:space="preserve">
      Қазақстан Республикасының Yкіметi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Женева қаласындағы (Швейцария Конфедерациясы) Бiрiккен Ұлттар Ұйымының бөлiмшесi мен басқа да халықаралық ұйымдар жанындағы Тұрақты Өкiлi резиденциясының ғимаратын (бұдан әрi - Ғимарат) Женева қаласы, (12) Chemin du Prunier 1218 GRAND-SACONNEX мекен-жайы бойынша жобалау және салу туралы Қазақстан Республикасы Сыртқы iстер министрлiгінiң ұсынысы қабылдансын. </w:t>
      </w:r>
    </w:p>
    <w:bookmarkEnd w:id="1"/>
    <w:bookmarkStart w:name="z2" w:id="2"/>
    <w:p>
      <w:pPr>
        <w:spacing w:after="0"/>
        <w:ind w:left="0"/>
        <w:jc w:val="both"/>
      </w:pPr>
      <w:r>
        <w:rPr>
          <w:rFonts w:ascii="Times New Roman"/>
          <w:b w:val="false"/>
          <w:i w:val="false"/>
          <w:color w:val="000000"/>
          <w:sz w:val="28"/>
        </w:rPr>
        <w:t xml:space="preserve">
      2. Ғимаратты жобалау мен салуды қаржыландыру: </w:t>
      </w:r>
      <w:r>
        <w:br/>
      </w:r>
      <w:r>
        <w:rPr>
          <w:rFonts w:ascii="Times New Roman"/>
          <w:b w:val="false"/>
          <w:i w:val="false"/>
          <w:color w:val="000000"/>
          <w:sz w:val="28"/>
        </w:rPr>
        <w:t xml:space="preserve">
      1) 2003 жылға арналған республикалық бюджетте "Қазақстан Республикасының дипломатиялық өкiлдiктерiн орналастыру үшiн шетелде жылжымайтын мүлік сатып алу" бағдарламасы бойынша көзделген қаражат есебiнен Қазақстан Республикасының Ұлттық Банкi төленетін күнге белгіленген бағам бойынша 2150399 (eкi миллион бiр жүз елу мың үш жүз тоқсан тоғыз) АҚШ долларына баламалы; </w:t>
      </w:r>
      <w:r>
        <w:br/>
      </w:r>
      <w:r>
        <w:rPr>
          <w:rFonts w:ascii="Times New Roman"/>
          <w:b w:val="false"/>
          <w:i w:val="false"/>
          <w:color w:val="000000"/>
          <w:sz w:val="28"/>
        </w:rPr>
        <w:t xml:space="preserve">
      2) 2004 жылға арналған республикалық бюджетте "Қазақстан Республикасының дипломатиялық өкiлдiктерiн орналастыру үшiн шетелде жылжымайтын мүлiк объектілерiн сатып алу және салу" бағдарламасы бойынша көзделген қаражат есебiнен Қазақстан Республикасының Ұлттық Банкi төлейтiн күнге белгілеген бағам бойынша 549601 (бeс жүз қырық тоғыз мың алты жүз бip) АҚШ долларына баламалы сомада кезең-кезеңмен; </w:t>
      </w:r>
      <w:r>
        <w:br/>
      </w:r>
      <w:r>
        <w:rPr>
          <w:rFonts w:ascii="Times New Roman"/>
          <w:b w:val="false"/>
          <w:i w:val="false"/>
          <w:color w:val="000000"/>
          <w:sz w:val="28"/>
        </w:rPr>
        <w:t xml:space="preserve">
      3) 2005 жылға арналған республикалық бюджетте 009 "Қазақстан Республикасының дипломатиялық өкiлдiктерiн орналастыру үшiн шетелде жылжымайтын мүлiк объектiлерiн сатып алу және салу" бағдарламасы бойынша көзделген қаражат есебiнен валюта айырбастаудың берiлетiн күнгi нарықтық бағамы бойынша 870000 (сегiз жүз жетпiс мың) АҚШ долларына баламалы жүзеге асырылатын болады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2005.11.14. N  </w:t>
      </w:r>
      <w:r>
        <w:rPr>
          <w:rFonts w:ascii="Times New Roman"/>
          <w:b w:val="false"/>
          <w:i w:val="false"/>
          <w:color w:val="000000"/>
          <w:sz w:val="28"/>
        </w:rPr>
        <w:t xml:space="preserve">1124 </w:t>
      </w:r>
      <w:r>
        <w:rPr>
          <w:rFonts w:ascii="Times New Roman"/>
          <w:b w:val="false"/>
          <w:i w:val="false"/>
          <w:color w:val="ff0000"/>
          <w:sz w:val="28"/>
        </w:rPr>
        <w:t xml:space="preserve"> қаулысымен. </w:t>
      </w:r>
    </w:p>
    <w:bookmarkEnd w:id="2"/>
    <w:bookmarkStart w:name="z3" w:id="3"/>
    <w:p>
      <w:pPr>
        <w:spacing w:after="0"/>
        <w:ind w:left="0"/>
        <w:jc w:val="both"/>
      </w:pPr>
      <w:r>
        <w:rPr>
          <w:rFonts w:ascii="Times New Roman"/>
          <w:b w:val="false"/>
          <w:i w:val="false"/>
          <w:color w:val="000000"/>
          <w:sz w:val="28"/>
        </w:rPr>
        <w:t>
      3.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Ғимаратты жобалау және салу бойынша сатып алудың маңызды стратегиялық мәнi бар тауарларды, жұмыстар мен көрсетiлетін қызметтердi берушi болып "Mabco Constructions s.a" компаниясы (Швейцария Конфедерациясы) белгіленсiн.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Сыртқы iстер министрлiгі: </w:t>
      </w:r>
      <w:r>
        <w:br/>
      </w:r>
      <w:r>
        <w:rPr>
          <w:rFonts w:ascii="Times New Roman"/>
          <w:b w:val="false"/>
          <w:i w:val="false"/>
          <w:color w:val="000000"/>
          <w:sz w:val="28"/>
        </w:rPr>
        <w:t xml:space="preserve">
      Ғимаратты жобалау мен сатуды қаржыландыру үшiн бөлiнген қаражатты оңтайлы әрi тиiмді жұмсау қағидатының сақталуын, сондай-ақ "Мемлекеттік сатып алу туралы" Қазақстан Республикасының 2002 жылғы 16 мамырдағы Заңының 21-бабы 3 және 4-тармақтарының орындалуын қамтамасыз етсiн; </w:t>
      </w:r>
      <w:r>
        <w:br/>
      </w:r>
      <w:r>
        <w:rPr>
          <w:rFonts w:ascii="Times New Roman"/>
          <w:b w:val="false"/>
          <w:i w:val="false"/>
          <w:color w:val="000000"/>
          <w:sz w:val="28"/>
        </w:rPr>
        <w:t xml:space="preserve">
      Қазақстан Республикасының Индустрия және сауда министрлiгiмен бiрлесiп,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Қаржы министрлiгi заңнамада белгiленген тәртiппен бөлiнген қаражаттың мақсатты пайдаланылуын бақылауды жүзеге асырсын.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