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d9cfc" w14:textId="89d9c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1998 жылғы 20 қаңтардағы N 3827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5 қарашадағы N 1092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1998 жылғы 20 қаңтардағы N 3827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өзгерiстер енгiзу туралы" Қазақстан Республикасының Президентi Жарлығының жобасы Қазақстан Республикасы Президентiнің қарауына енгiзiлсiн.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Жарлығы  Қазақстан Республикасы Президентінің 1998 жылғы </w:t>
      </w:r>
      <w:r>
        <w:br/>
      </w:r>
      <w:r>
        <w:rPr>
          <w:rFonts w:ascii="Times New Roman"/>
          <w:b/>
          <w:i w:val="false"/>
          <w:color w:val="000000"/>
        </w:rPr>
        <w:t xml:space="preserve">
20 қаңтардағы N 3827 Жарлығына өзгерістер енгізу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мерекелер туралы" Қазақстан Республикасының 2001 жылғы 13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4-бабына сәйкес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Президентiнің "Қазақстан Республикасындағы кәсiптік мерекелер мен атаулы күндер туралы"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1998 жылғы 20 қаңтардағы N 3827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N 1, 1-құжат) мынадай өзгерiстер енгiзiлсін: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тақырыбындағы "кәсiптiк мерекелер мен атаулы күндер" және 1-тармақтағы "кәсiптiк мерекелер мен атаулы күндердiң" деген сөздер тиiсiнше септелiп "кәсiптiк және өзге де мерекелер"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аталған Жарлықпен бекiтiлген Қазақстан Республикасындағы кәсiптiк мерекелер мен атаулы күндердiң тiзбесi осы Жарлыққа қосымшаға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жарияланған күнiнен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"__" 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N____Жарлығына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Президентiнің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1998 жылғы 20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3827 Жарлығымен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Республикасындағы кәсiптiк және өзге де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мерекелердiң тiзбесi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Отан қорғаушы күні                             - 7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Саяси қуғын-сүргіндер құрбандарын еске         - 31 мамыр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алу күні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Баспасөз, теледидар және радио күнi            - 28 маусым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Медициналық қызметкер күнi                     - маусымның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үшiншi жексенбiсi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Бiлiм күнi                                     - 1 қыркүйек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халықтары            - 22 қыркүйек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тілдерінің күнi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Мұғалiм күнi                                   - қазанның бiрiншi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жексенбiсi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Ұлттық валюта күні                             - 15 қараша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Ауыл шаруашылығы қызметкерлерінің күні         - қарашаның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 үшiншi жексенбiсi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