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3e84" w14:textId="ba43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тауарларды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қарашадағы N 1090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 1-тармағының 5) тармақшасына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ауыр машина жасау зауыты" ашық акционерлік қоғамы "ҚазМұнайГаз" ұлттық компаниясы" жабық акционерлік қоғамы (бұдан әрі - "ҚазМұнайГаз" ҰК" ЖАҚ) және олармен аффилиирленген "Өзенмұнайгаз" және "Ембімұнайгаз" ашық акционерлік қоғамдарының заңды тұлғалары оларды сатып алуға 2004 жылы 3 250 000 000 (үш миллиард екі жүз елу миллион) теңге сомасында көздеген қаражат шегінде сатып алудың маңызды стратегиялық мәні бар тауарларды - МБУ-125 ұтқыр бұрғылау қондырғысының бес бірлігін және оның түрлерін жеткізуші болып айқындалсын.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2004.03.25. N 367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министрлігі "ҚазМұнайГаз" ҰК" ЖАҚ"-тың осы қаулыдан туындайтын шараларды заңнамада белгіленген тәртіппен қабылдауын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