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b18d" w14:textId="d44b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14 қарашадағы N 1389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14 қазандағы N 1051 Қаулысы. Күші жойылды - Қазақстан Республикасы Үкіметінің 2006.08.14. N 765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Үкіметінің 2006.08.14.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"Әкелiнетiн тауарларға кеден бажының ставкалары туралы" Қазақстан Республикасы Үкiметiнiң 1996 жылғы 14 қарашадағы N 1389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1996 ж., N 46, 450-құжат)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"2201           Сулар, табиғи немесе           20, бiрақ 1 кг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жасанды минералды, газды,      0,25 ЕВРО-дан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қант немесе басқа да                       емес"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тәттiлендiретiн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дәмдi-хош иiстi заттар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қосылмаған суларды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алғанда; мұз бен қар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жолдан кейiн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"мыналардан басқа: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2201 90 000-ден Құбырлардан өтетiн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шаруашылық-ауыз су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техникалық мақсаттарға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арналған басқа да ауыз су*                     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iстер министрлiгi екi апта мерзiмде Еуразиялық экономикалық қауымдастық Интеграциялық комитетiнiң Хатшылығына Қазақстан Республикасының Үкiметi қабылдайтын сыртқы сауда қызметiн реттеу шаралары туралы хабарласын.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түрде жарияланған күнiнен бастап отыз күн өткеннен кейін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