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c88f" w14:textId="ad1c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18 наурыздағы N 259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29 қыркүйектегі N 996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"Агроөнеркәсiп кешенiне кредит берудiң және оны субсидиялаудың кейбiр мәселелерi туралы" Қазақстан Республикасы Үкiметiнiң 2003 жылғы 18 наурыздағы N 259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Ауыл шаруашылығы өнiмдерiн қайта өңдейтiн кәсiпорындарға олардың айналымды қаражатын толықтыруға екiншi деңгейдегi банктер беретiн кредиттер бойынша сыйақы (мүдде) ставкасын субсидиялау ережесiнде: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 бiрiншi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Республикалық бюджеттен берiлетiн субсидиялау сомасы Қарыз алушыға Банк беретiн кредиттiң пайыздық ставкасының 80%-ына дейiн құрайды. Бұл ретте, кредиттiң пайыздық ставкасының субсидияланатын бөлiгiнiң үлесi барлық Қарыз алушылар үшiн бiрдей болуы тиiс.".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5-тармақтың бiрiншiден оныншыға дейiнгi абзацтары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Пайыздық ставканы субсидиялауға арналған қаражатты Бағдарламаның әкiмшiсi Қарыз алушыға Банк беретiн кредиттер бойынша мынадай кiшi салалар (лоттар) бойынша бөледi: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ет өңдеу;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сүт өңдеу;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терi шикiзатын және жүн өңдеу;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жемiс-жидектердi, көкөнiстердi өңдеу және жемiс-көкөнiс консервiлерiн, балаларға арналған тамақ өндiру;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майлы дақылдарды өңдеу және өсімдік майын өндiру.";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9-тармақтың екінші абзацы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