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bd65" w14:textId="109b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3 тамыздағы N 866 және 2002 жылғы 11 қазандағы N 1117 қаулыларының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қыркүйектегі N 969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"Сақтандырудың мiндеттi түрлерiн енгiзу мәселелерi жөнiндегi ведомствоаралық комиссияны кұру туралы" Қазақстан Республикасы Үкiметiнiң 2002 жылғы 3 тамыздағы N 866 қаулысының;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2002 жылғы 3 тамыздағы N 866 қаулысына өзгерiстер енгiзу туралы" Қазақстан Республикасы Үкiметiнiң 2002 жылғы 11 қазандағы N 1117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