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215" w14:textId="9b40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Мемлекеттiң кiрiстерiн пайдаланудың бағыттарын анықтау жөнiндегi кейбiр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қыркүйектегі N 966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Yкiметi туралы"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8) тармақшасына сәйкес және заңнамалық кесiмдерде көзделмеген мемлекеттiң кiрiстерiн пайдаланудың бағыттарын анықтау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Банкi (келiсiм бойынша) Қазақстан Республикасының Ұлттық Банкi Монетарлық операциялар департаментiнiң шотына түскен саны 12500 трой унциясы сары металды сатсын.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көрсетiлген сары металды сатудан түсетiн қаражат Қазақстан Республикасының заңнамасында тыйым салынбаған өзге де түсiмдер мен кiрiстер ретiнде Қазақстан Республикасының Ұлттық қорына есептеледi деп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осы қаулының орындалуы жөнiндегi қажеттi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