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3d64" w14:textId="8c83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"Бурабай-Құс фабрикасы кентi-Наурызбай батыр кентi Воробьев-Қотыркөл кәрiздiк қысым коллекторы" объектiсiн Ақмола облысының коммуналдық меншiгіне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қыркүйектегі N 963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мемлекеттiк меншiктi тиiмдi басқару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облысы, Щучье ауданы, Бурабай кентi мекен-жайы бойынша орналасқан "Бурабай-Құс фабрикасы кентi-Наурызбай батыр кентi Воробьев-Қотыркөл кәрiздiк қысым коллекторы" объектiсi белгiленген тәртiппен республикалық меншiктен Ақмола облысының коммуналдық меншігіне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Қоршаған ортаны қорғау министрлігі Қазақстан Республикасы Қаржы министрлігінің Мемлекеттiк мүлiк және жекешелендiру комитетiмен және Ақмола облысының әкiмдігімен бiрлесiп, заңнамада белгiленген тәртiппен осы қаулының 1-тармағында көрсетiлген объектiнi қабылдау-беру жөнiнде қажеттi шараларды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