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7c0e" w14:textId="8747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Болгария Республикасының Үкіметi арасында денсаулық сақтау және медицина ғылымы саласындағы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17 қыркүйектегі N 944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берілiп отырған Қазақстан Республикасының Үкiметi мен Болгария Республикасының Үкiметi арасында денсаулық сақтау және медицина ғылымы саласындағы ынтымақтастық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Республикасынының Денсаулық сақтау бiрiншi вице-министрi, Қазақстан Республикасының бас мемлекеттік санитарлық дәрiгерi Анатолий Александрович Белоногқа Келiсiмнiң жобасына қағидаттық сипаты жоқ өзгерiстер мен толықтырулар енгiзуге рұқсат ете отырып, Қазақстан Республикасы Үкiметiнiң атынан Қазақстан Республикасының Үкiметi мен Болгария Республикасының Үкiметi арасында денсаулық сақтау және медицина ғылымы саласындағы ынтымақтастық туралы келiсiмге қол қоюға өкiлеттiк берілсiн.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p>
      <w:pPr>
        <w:spacing w:after="0"/>
        <w:ind w:left="0"/>
        <w:jc w:val="left"/>
      </w:pPr>
      <w:r>
        <w:rPr>
          <w:rFonts w:ascii="Times New Roman"/>
          <w:b/>
          <w:i w:val="false"/>
          <w:color w:val="000000"/>
        </w:rPr>
        <w:t xml:space="preserve"> Қазақстан Республикасының Үкiметi мен Болгария </w:t>
      </w:r>
      <w:r>
        <w:br/>
      </w:r>
      <w:r>
        <w:rPr>
          <w:rFonts w:ascii="Times New Roman"/>
          <w:b/>
          <w:i w:val="false"/>
          <w:color w:val="000000"/>
        </w:rPr>
        <w:t xml:space="preserve">
Республикасы Үкіметiнің арасындағы денсаулық сақтау және </w:t>
      </w:r>
      <w:r>
        <w:br/>
      </w:r>
      <w:r>
        <w:rPr>
          <w:rFonts w:ascii="Times New Roman"/>
          <w:b/>
          <w:i w:val="false"/>
          <w:color w:val="000000"/>
        </w:rPr>
        <w:t xml:space="preserve">
медицина ғылымы саласындағы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Үкiметi мен Болгария Республикасының Yкiметi денсаулық сақтау және медицина ғылымы саласында мемлекеттерi арасындағы ынтымақтастықты дамытуға ниеттерiн басшылыққа ала отырып, төмендегілер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Уағдаласушы тараптар екі жақтың мүдделерi мен өзара ықылас негiзiнде және екi мемлекеттiң ұлттық заңнамасына сәйкес денсаулық сақтау және медицина ғылымы саласындағы ынтымақтастықты дамытуға жәрдемдесетiн болады.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Уағдаласушы тараптар басымдық берiлген мынадай салалардағы ынтымақтастықты дамытады: </w:t>
      </w:r>
      <w:r>
        <w:br/>
      </w:r>
      <w:r>
        <w:rPr>
          <w:rFonts w:ascii="Times New Roman"/>
          <w:b w:val="false"/>
          <w:i w:val="false"/>
          <w:color w:val="000000"/>
          <w:sz w:val="28"/>
        </w:rPr>
        <w:t xml:space="preserve">
      - бастапқы медициналық-санитарлық көмек көрсету; </w:t>
      </w:r>
      <w:r>
        <w:br/>
      </w:r>
      <w:r>
        <w:rPr>
          <w:rFonts w:ascii="Times New Roman"/>
          <w:b w:val="false"/>
          <w:i w:val="false"/>
          <w:color w:val="000000"/>
          <w:sz w:val="28"/>
        </w:rPr>
        <w:t xml:space="preserve">
      - мамандандырылған медициналық көмек көрсету; </w:t>
      </w:r>
      <w:r>
        <w:br/>
      </w:r>
      <w:r>
        <w:rPr>
          <w:rFonts w:ascii="Times New Roman"/>
          <w:b w:val="false"/>
          <w:i w:val="false"/>
          <w:color w:val="000000"/>
          <w:sz w:val="28"/>
        </w:rPr>
        <w:t xml:space="preserve">
      - ана мен бала денсаулығын сақтау; </w:t>
      </w:r>
      <w:r>
        <w:br/>
      </w:r>
      <w:r>
        <w:rPr>
          <w:rFonts w:ascii="Times New Roman"/>
          <w:b w:val="false"/>
          <w:i w:val="false"/>
          <w:color w:val="000000"/>
          <w:sz w:val="28"/>
        </w:rPr>
        <w:t xml:space="preserve">
      - санитарлық-эпидемиологиялық бақылау саласындағы ынтымақтастық; </w:t>
      </w:r>
      <w:r>
        <w:br/>
      </w:r>
      <w:r>
        <w:rPr>
          <w:rFonts w:ascii="Times New Roman"/>
          <w:b w:val="false"/>
          <w:i w:val="false"/>
          <w:color w:val="000000"/>
          <w:sz w:val="28"/>
        </w:rPr>
        <w:t xml:space="preserve">
      - тамақ өнiмдерiнiң гигиенасы және тамақ өнiмдерiн санитарлық-эпидемиологиялық қадағалауды ұйымдастыру; </w:t>
      </w:r>
      <w:r>
        <w:br/>
      </w:r>
      <w:r>
        <w:rPr>
          <w:rFonts w:ascii="Times New Roman"/>
          <w:b w:val="false"/>
          <w:i w:val="false"/>
          <w:color w:val="000000"/>
          <w:sz w:val="28"/>
        </w:rPr>
        <w:t xml:space="preserve">
      - қоршаған орта және денсаулық; </w:t>
      </w:r>
      <w:r>
        <w:br/>
      </w:r>
      <w:r>
        <w:rPr>
          <w:rFonts w:ascii="Times New Roman"/>
          <w:b w:val="false"/>
          <w:i w:val="false"/>
          <w:color w:val="000000"/>
          <w:sz w:val="28"/>
        </w:rPr>
        <w:t xml:space="preserve">
      - дәрi саясаты; </w:t>
      </w:r>
      <w:r>
        <w:br/>
      </w:r>
      <w:r>
        <w:rPr>
          <w:rFonts w:ascii="Times New Roman"/>
          <w:b w:val="false"/>
          <w:i w:val="false"/>
          <w:color w:val="000000"/>
          <w:sz w:val="28"/>
        </w:rPr>
        <w:t xml:space="preserve">
      - медицина ғылымы; </w:t>
      </w:r>
      <w:r>
        <w:br/>
      </w:r>
      <w:r>
        <w:rPr>
          <w:rFonts w:ascii="Times New Roman"/>
          <w:b w:val="false"/>
          <w:i w:val="false"/>
          <w:color w:val="000000"/>
          <w:sz w:val="28"/>
        </w:rPr>
        <w:t xml:space="preserve">
      - денсаулық сақтауды қаржыландыру. </w:t>
      </w:r>
    </w:p>
    <w:p>
      <w:pPr>
        <w:spacing w:after="0"/>
        <w:ind w:left="0"/>
        <w:jc w:val="both"/>
      </w:pPr>
      <w:r>
        <w:rPr>
          <w:rFonts w:ascii="Times New Roman"/>
          <w:b w:val="false"/>
          <w:i w:val="false"/>
          <w:color w:val="000000"/>
          <w:sz w:val="28"/>
        </w:rPr>
        <w:t xml:space="preserve">      Санамаланған салалардан басқа, Уағдаласушы тараптар және ынтымақтастықтың басқа да салаларын қосымша талқылауы мүмкiн.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Уағдаласушы тараптар бiр-бiрiмен: </w:t>
      </w:r>
      <w:r>
        <w:br/>
      </w:r>
      <w:r>
        <w:rPr>
          <w:rFonts w:ascii="Times New Roman"/>
          <w:b w:val="false"/>
          <w:i w:val="false"/>
          <w:color w:val="000000"/>
          <w:sz w:val="28"/>
        </w:rPr>
        <w:t xml:space="preserve">
      - ғылыми-педагогикалық кадрлар, медицина мамандарын алмасу; </w:t>
      </w:r>
      <w:r>
        <w:br/>
      </w:r>
      <w:r>
        <w:rPr>
          <w:rFonts w:ascii="Times New Roman"/>
          <w:b w:val="false"/>
          <w:i w:val="false"/>
          <w:color w:val="000000"/>
          <w:sz w:val="28"/>
        </w:rPr>
        <w:t xml:space="preserve">
      - тараптар үшiн басым проблемалар бойынша тәжiрибе және өзектi ақпарат алмасу; </w:t>
      </w:r>
      <w:r>
        <w:br/>
      </w:r>
      <w:r>
        <w:rPr>
          <w:rFonts w:ascii="Times New Roman"/>
          <w:b w:val="false"/>
          <w:i w:val="false"/>
          <w:color w:val="000000"/>
          <w:sz w:val="28"/>
        </w:rPr>
        <w:t xml:space="preserve">
      - ұлттық ғылыми-медициналық iс-шараларға ғалымдардың қатысуы; </w:t>
      </w:r>
      <w:r>
        <w:br/>
      </w:r>
      <w:r>
        <w:rPr>
          <w:rFonts w:ascii="Times New Roman"/>
          <w:b w:val="false"/>
          <w:i w:val="false"/>
          <w:color w:val="000000"/>
          <w:sz w:val="28"/>
        </w:rPr>
        <w:t xml:space="preserve">
      - бiрлескен ғылыми-практикалық жобалармен жұмыс iстеу жолымен ынтымақтастық жасайды.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Уағдаласушы тараптар жұқпалы және паразиттiк аурулардың алдын алу әрi мемлекеттiк санитарлық бақылау саласында екi мемлекеттiң құзыреттi органдарының арасындағы ынтымақтастықты дамытуға жәрдемдесетiн болады. </w:t>
      </w:r>
      <w:r>
        <w:br/>
      </w:r>
      <w:r>
        <w:rPr>
          <w:rFonts w:ascii="Times New Roman"/>
          <w:b w:val="false"/>
          <w:i w:val="false"/>
          <w:color w:val="000000"/>
          <w:sz w:val="28"/>
        </w:rPr>
        <w:t xml:space="preserve">
      Қажет болған жағдайда, олар әз мемлекеттерiнде қалыптасқан эпидемиологиялық ахуалдың өршуi, сондай-ақ басқа да аса қауiптi жұқпалы аурулардың пайда болуы туралы бiр-бiрiн өзара хабардар ететiн болады.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Уағдаласушы тараптар медицина ғылымы саласында ақпарат және тәжірибе алмасу мақсатында екi мемлекет медициналық білiм беру ұйымдарының, ғылыми орталықтар мен ғылыми-зерттеу институттарының арасындағы тiкелей ынтымақтастықты дамытуға жәрдемдесетiн болады.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Уағдаласушы тараптар өз елдерiнде халықаралық ғылыми iс-шараларды өткiзу туралы бiр-бiрiн хабардар ететiн болады және мүдделi мамандарды тартуда жәрдемдесетiн болады.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Мамандар мен сарапшыларды өзара алмасу жiберетiн және қабылдайтын ұйымдардың құқықтары, мiндеттерi мен жауапкершiлігi, сондай-ақ көрсетілген шараларды қаржыландыру тәртiбi белгіленетiн eкі мемлекеттiң мүдделi ұйымдары арасындағы шарттарға сәйкес жүзеге асырылатын болады.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Уағдаласушы тараптар осы Келiсiмнiң орындауымен байланысты қызметтi үйлестiру үшiн екi мемлекеттiң құзыреттi органдары ретiнде мыналарды белгілейдi: </w:t>
      </w:r>
      <w:r>
        <w:br/>
      </w:r>
      <w:r>
        <w:rPr>
          <w:rFonts w:ascii="Times New Roman"/>
          <w:b w:val="false"/>
          <w:i w:val="false"/>
          <w:color w:val="000000"/>
          <w:sz w:val="28"/>
        </w:rPr>
        <w:t xml:space="preserve">
      Қазақстан тарапынан - Қазақстан Республикасының Денсаулық сақтау министрлiгi; </w:t>
      </w:r>
      <w:r>
        <w:br/>
      </w:r>
      <w:r>
        <w:rPr>
          <w:rFonts w:ascii="Times New Roman"/>
          <w:b w:val="false"/>
          <w:i w:val="false"/>
          <w:color w:val="000000"/>
          <w:sz w:val="28"/>
        </w:rPr>
        <w:t xml:space="preserve">
      Болгария тарапынан - Болгария Республикасының Денсаулық сақтау министрлiгi. </w:t>
      </w:r>
      <w:r>
        <w:br/>
      </w:r>
      <w:r>
        <w:rPr>
          <w:rFonts w:ascii="Times New Roman"/>
          <w:b w:val="false"/>
          <w:i w:val="false"/>
          <w:color w:val="000000"/>
          <w:sz w:val="28"/>
        </w:rPr>
        <w:t xml:space="preserve">
      Уағдаласушы тараптар екi мемлекет құзыреттi органдарының ресми атаулары немесе функциялары өзгерген жағдайда, дипломатиялық арналар бойынша бұл туралы бiр-бiрiн дереу хабардар етедi.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Келiсiм бес жылға жасалады және Уағдаласушы тараптардың оны күшiне енгiзу үшiн қажеттi мемлекетiшiлiк рәсiмдердi орындағаны туралы соңғы жазбаша хабарлама алынған күнiнен бастап күшiне енедi. </w:t>
      </w:r>
      <w:r>
        <w:br/>
      </w:r>
      <w:r>
        <w:rPr>
          <w:rFonts w:ascii="Times New Roman"/>
          <w:b w:val="false"/>
          <w:i w:val="false"/>
          <w:color w:val="000000"/>
          <w:sz w:val="28"/>
        </w:rPr>
        <w:t xml:space="preserve">
      Егер Уағдаласушы тараптардың бiрi басқа уағдаласушы тарапқа дипломатиялық арналар бойынша оның қолданылу мерзiмi өткенге дейiн алты айдан кешiктiрмей осы Келiсiмнiң күшiн жоюға өз ниетi туралы хабарламаса, Келiсiмдi қолдану келесi бесжылдық мерзімге өздiгінен ұзартылады.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Келiсiмге өзгерiстер мен толықтырулар енгiзу Уағдаласушы тараптардың өзара келiсiмi бойынша жүзеге асырылады және осы Келiсiмнiң ажырамас бөлiгi болып табылатын жекелеген хаттамалармен ресiмделедi.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Келiсiм күшiне енгеннен баптап Уағдаласушы тараптардың арасындағы қатынастарда 1982 жылғы 3 қарашадағы Болгария Халық Республикасының Yкiметi мен Советтiк Социалистiк Республикалар Одағы Үкiметінің арасындағы "Денсаулық сақтау және медицина ғылымы саласындағы ынтымақтастық туралы" келiсiмнiң қолданылуы тоқтатылады. </w:t>
      </w:r>
      <w:r>
        <w:br/>
      </w:r>
      <w:r>
        <w:rPr>
          <w:rFonts w:ascii="Times New Roman"/>
          <w:b w:val="false"/>
          <w:i w:val="false"/>
          <w:color w:val="000000"/>
          <w:sz w:val="28"/>
        </w:rPr>
        <w:t xml:space="preserve">
      200  жылғы "___"______ әрқайсысы қазақ, орыс және болгар тiлдерiнде екі түпнұсқа данада жасалған, бұл ретте барлық мәтiннiң күшi бiрдей. </w:t>
      </w:r>
      <w:r>
        <w:br/>
      </w:r>
      <w:r>
        <w:rPr>
          <w:rFonts w:ascii="Times New Roman"/>
          <w:b w:val="false"/>
          <w:i w:val="false"/>
          <w:color w:val="000000"/>
          <w:sz w:val="28"/>
        </w:rPr>
        <w:t xml:space="preserve">
      Осы Келiсiмнiң ережелерiн түсiндiру кезiнде келiспеушiлiктер туындаған жағдайда, Уағдаласушы тараптар орыс тiлiндегi мәтiнге жүгiнедi. </w:t>
      </w:r>
    </w:p>
    <w:p>
      <w:pPr>
        <w:spacing w:after="0"/>
        <w:ind w:left="0"/>
        <w:jc w:val="both"/>
      </w:pPr>
      <w:r>
        <w:rPr>
          <w:rFonts w:ascii="Times New Roman"/>
          <w:b w:val="false"/>
          <w:i/>
          <w:color w:val="000000"/>
          <w:sz w:val="28"/>
        </w:rPr>
        <w:t xml:space="preserve">      Қазақстан Республикасының          Болгария Республикасының </w:t>
      </w:r>
      <w:r>
        <w:br/>
      </w:r>
      <w:r>
        <w:rPr>
          <w:rFonts w:ascii="Times New Roman"/>
          <w:b w:val="false"/>
          <w:i w:val="false"/>
          <w:color w:val="000000"/>
          <w:sz w:val="28"/>
        </w:rPr>
        <w:t>
</w:t>
      </w:r>
      <w:r>
        <w:rPr>
          <w:rFonts w:ascii="Times New Roman"/>
          <w:b w:val="false"/>
          <w:i/>
          <w:color w:val="000000"/>
          <w:sz w:val="28"/>
        </w:rPr>
        <w:t xml:space="preserve">      Yкіметi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