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bae5" w14:textId="6f5b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Мәдениет, ақпарат және қоғамдық келісім министрлігі Мәдениет комитетінің "Ақ жауын" мемлекеттік камералық оркестрі" республикалық мемлекеттік қазыналық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20 тамыздағы N 836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Мемлекеттің музыка өнері саласындағы мәдени-рухани аясын одан әрі дамыту және мәдениет саясатын іске асыру мақсатында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Мәдениет, ақпарат және қоғамдық келісім министрлігі Мәдениет комитетінің "Ақ жауын" мемлекеттік камералық оркестрі" республикалық мемлекеттік қазыналық кәсіпорын (бұдан әрі - Кәсіпорын) құрылсын.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Қазақстан Республикасының Мәдениет, ақпарат және қоғамдық келісім министрлігімен бірлесіп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жарғысын бекіткен кезде Кәсіпорын қызметінің негізгі мәні Қазақстан халықтарының рухани, эстетикалық талаптарын қанағаттандыруға бағытталған халықтық музыка өнері саласындағы концерттік-көрермендік іс-шараларды ұйымдастыру етіп белгілесін;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Кәсіпорынның әділет органдарында мемлекеттік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 іске асыру жөнінде өзге де шаралар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