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4f7a" w14:textId="7724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"Тәуелсіздік Мемлекеттер Достастығына қатысушы мемлекеттер экономикасының, әскери және қайырымдылық тасымалдауларының мұқтаждары үшін көлік коммуникациялары желілерін пайдалану және дамыту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15 тамыздағы N 818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"Тәуелсiз Мемлекеттер Достастығына қатысушы мемлекеттер экономикасының, әскери және қайырымдылық тасымалдауларының мұқтаждары үшiн көлiк коммуникациялары желiлерiн пайдалану және дамыту туралы келiсiмдi бекiту туралы" Қазақстан Республикасы Заңының жобасы Қазақстан Республикасы Парламентi Мәжiлiсiнiң қарауына енгiзілсiн.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Тәуелсiз Мемлекеттер Достастығына қатысушы </w:t>
      </w:r>
      <w:r>
        <w:br/>
      </w:r>
      <w:r>
        <w:rPr>
          <w:rFonts w:ascii="Times New Roman"/>
          <w:b/>
          <w:i w:val="false"/>
          <w:color w:val="000000"/>
        </w:rPr>
        <w:t xml:space="preserve">
мемлекеттер экономикасының, әскери және </w:t>
      </w:r>
      <w:r>
        <w:br/>
      </w:r>
      <w:r>
        <w:rPr>
          <w:rFonts w:ascii="Times New Roman"/>
          <w:b/>
          <w:i w:val="false"/>
          <w:color w:val="000000"/>
        </w:rPr>
        <w:t xml:space="preserve">
қайырымдылық тасымалдауларының мұқтаждары </w:t>
      </w:r>
      <w:r>
        <w:br/>
      </w:r>
      <w:r>
        <w:rPr>
          <w:rFonts w:ascii="Times New Roman"/>
          <w:b/>
          <w:i w:val="false"/>
          <w:color w:val="000000"/>
        </w:rPr>
        <w:t xml:space="preserve">
үшiн көлiк коммуникациялары желiлерiн пайдалану </w:t>
      </w:r>
      <w:r>
        <w:br/>
      </w:r>
      <w:r>
        <w:rPr>
          <w:rFonts w:ascii="Times New Roman"/>
          <w:b/>
          <w:i w:val="false"/>
          <w:color w:val="000000"/>
        </w:rPr>
        <w:t xml:space="preserve">
және дамыту туралы келiсiмдi бекiту туралы </w:t>
      </w:r>
    </w:p>
    <w:p>
      <w:pPr>
        <w:spacing w:after="0"/>
        <w:ind w:left="0"/>
        <w:jc w:val="both"/>
      </w:pPr>
      <w:r>
        <w:rPr>
          <w:rFonts w:ascii="Times New Roman"/>
          <w:b w:val="false"/>
          <w:i w:val="false"/>
          <w:color w:val="000000"/>
          <w:sz w:val="28"/>
        </w:rPr>
        <w:t xml:space="preserve">      2001 жылғы 31 мамырда Минск қаласында жасалған Тәуелсiз Мемлекеттер Достастығына қатысушы мемлекеттер экономикасының, әскери және қайырымдылық тасымалдауларының мұқтаждары үшiн көлiк коммуникациялары желiлерiн пайдалану және дамыту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Ресми түрде </w:t>
      </w:r>
      <w:r>
        <w:br/>
      </w:r>
      <w:r>
        <w:rPr>
          <w:rFonts w:ascii="Times New Roman"/>
          <w:b w:val="false"/>
          <w:i w:val="false"/>
          <w:color w:val="000000"/>
          <w:sz w:val="28"/>
        </w:rPr>
        <w:t xml:space="preserve">
куәландырылған мәтін </w:t>
      </w:r>
    </w:p>
    <w:p>
      <w:pPr>
        <w:spacing w:after="0"/>
        <w:ind w:left="0"/>
        <w:jc w:val="left"/>
      </w:pPr>
      <w:r>
        <w:rPr>
          <w:rFonts w:ascii="Times New Roman"/>
          <w:b/>
          <w:i w:val="false"/>
          <w:color w:val="000000"/>
        </w:rPr>
        <w:t xml:space="preserve"> Тәуелсiз Мемлекеттер Достастығына қатысушы </w:t>
      </w:r>
      <w:r>
        <w:br/>
      </w:r>
      <w:r>
        <w:rPr>
          <w:rFonts w:ascii="Times New Roman"/>
          <w:b/>
          <w:i w:val="false"/>
          <w:color w:val="000000"/>
        </w:rPr>
        <w:t xml:space="preserve">
мемлекеттер экономикасының, әскери және </w:t>
      </w:r>
      <w:r>
        <w:br/>
      </w:r>
      <w:r>
        <w:rPr>
          <w:rFonts w:ascii="Times New Roman"/>
          <w:b/>
          <w:i w:val="false"/>
          <w:color w:val="000000"/>
        </w:rPr>
        <w:t xml:space="preserve">
гуманитарлық тасымалдауларының мұқтаждары </w:t>
      </w:r>
      <w:r>
        <w:br/>
      </w:r>
      <w:r>
        <w:rPr>
          <w:rFonts w:ascii="Times New Roman"/>
          <w:b/>
          <w:i w:val="false"/>
          <w:color w:val="000000"/>
        </w:rPr>
        <w:t xml:space="preserve">
үшiн көлiк коммуникациялары желiлерiн </w:t>
      </w:r>
      <w:r>
        <w:br/>
      </w:r>
      <w:r>
        <w:rPr>
          <w:rFonts w:ascii="Times New Roman"/>
          <w:b/>
          <w:i w:val="false"/>
          <w:color w:val="000000"/>
        </w:rPr>
        <w:t xml:space="preserve">
пайдалану және дамыту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осы Келiсiмге қатысушы мемлекеттердiң үкiметтерi, </w:t>
      </w:r>
      <w:r>
        <w:br/>
      </w:r>
      <w:r>
        <w:rPr>
          <w:rFonts w:ascii="Times New Roman"/>
          <w:b w:val="false"/>
          <w:i w:val="false"/>
          <w:color w:val="000000"/>
          <w:sz w:val="28"/>
        </w:rPr>
        <w:t xml:space="preserve">
      Тәуелсiз Мемлекеттер Достастығына қатысушы мемлекеттер экономикасының, әскери және гуманитарлық тасымалдауларының мұқтаждары үшiн көлiк коммуникациялары желілерiн пайдалану және дамыту жөнiндегi келісілген iс-қимылдардың объективтi қажеттiлiгiн сезiне отырып, </w:t>
      </w:r>
      <w:r>
        <w:br/>
      </w:r>
      <w:r>
        <w:rPr>
          <w:rFonts w:ascii="Times New Roman"/>
          <w:b w:val="false"/>
          <w:i w:val="false"/>
          <w:color w:val="000000"/>
          <w:sz w:val="28"/>
        </w:rPr>
        <w:t xml:space="preserve">
      төмендегілер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Тараптар мемлекеттерi көлiк коммуникацияларының желiсi деп қызмет етуi олардың ұлттық заңнамасының негiзiнде жүзеге асырылатын, Тараптар мемлекеттерi аумақтарындағы әртүрлi көлiк түрлерiнiң өзара байланысты қатынас жолдарының жиынтығы түсiнiледi. </w:t>
      </w:r>
      <w:r>
        <w:br/>
      </w:r>
      <w:r>
        <w:rPr>
          <w:rFonts w:ascii="Times New Roman"/>
          <w:b w:val="false"/>
          <w:i w:val="false"/>
          <w:color w:val="000000"/>
          <w:sz w:val="28"/>
        </w:rPr>
        <w:t xml:space="preserve">
      Осы Келiсiмнiң мақсаттары үшiн төмендегi көрсетiлген терминдердiң мынадай мағынасы бар: </w:t>
      </w:r>
      <w:r>
        <w:br/>
      </w:r>
      <w:r>
        <w:rPr>
          <w:rFonts w:ascii="Times New Roman"/>
          <w:b w:val="false"/>
          <w:i w:val="false"/>
          <w:color w:val="000000"/>
          <w:sz w:val="28"/>
        </w:rPr>
        <w:t xml:space="preserve">
      әскери тасымалдаулар - әскерлердiң, командалардың, жеке әскери қызметшiлердiң, сондай-ақ әскери жүктердiң көлiктiң әр түрiн пайдалана отырып бiр ауданнан (пункттен) басқасына жылжуы. Ауқымы бойынша тасымалдаулар - стратегиялық, жедел және тактикалық; мазмұны, мақсаты және тағайындалуы бойынша - адам тасымалдайтын, жұмылдыру, жедел, жабдықтаушы және эвакуациялық; көлiк түрлерi бойынша - темiр жол, су (теңiз және өзен), әуе, автомобиль және құрастырылған болуы мүмкiн; </w:t>
      </w:r>
      <w:r>
        <w:br/>
      </w:r>
      <w:r>
        <w:rPr>
          <w:rFonts w:ascii="Times New Roman"/>
          <w:b w:val="false"/>
          <w:i w:val="false"/>
          <w:color w:val="000000"/>
          <w:sz w:val="28"/>
        </w:rPr>
        <w:t xml:space="preserve">
      гуманитарлық тасымалдаулар - төтенше жағдай нәтижесiнде зардап шеккендерге көмек көрсету шеңберiнде жүктердi және адамдарды тасымалдау, адамдардың өмiрiн қорғауға және денсаулығын сақтауға, қоршаған табиғи ортаға келтiрілген залалдың және материалдық шығындардың көлемiн төмендетуге, төтенше жағдай аймағын шектеуге және оған тән қауiптi факторлардың әсерiн жоюға бағытталған апаттық-құтқару және басқа да шұғыл жұмыстарды жүргiзуге, сондай-ақ гуманитарлық көмектi жеткiзу жөнiндегi операцияларды жүргiзуге және эвакуациялық iс-шараларды жүзеге асыру шеңберiнде мемлекетке көмек көрсету; </w:t>
      </w:r>
      <w:r>
        <w:br/>
      </w:r>
      <w:r>
        <w:rPr>
          <w:rFonts w:ascii="Times New Roman"/>
          <w:b w:val="false"/>
          <w:i w:val="false"/>
          <w:color w:val="000000"/>
          <w:sz w:val="28"/>
        </w:rPr>
        <w:t>
</w:t>
      </w:r>
      <w:r>
        <w:rPr>
          <w:rFonts w:ascii="Times New Roman"/>
          <w:b/>
          <w:i w:val="false"/>
          <w:color w:val="000000"/>
          <w:sz w:val="28"/>
        </w:rPr>
        <w:t xml:space="preserve">      төтенше жағдайлар </w:t>
      </w:r>
      <w:r>
        <w:rPr>
          <w:rFonts w:ascii="Times New Roman"/>
          <w:b w:val="false"/>
          <w:i w:val="false"/>
          <w:color w:val="000000"/>
          <w:sz w:val="28"/>
        </w:rPr>
        <w:t xml:space="preserve">- Тараптар мемлекеттерiнiң белгiлi бiр аумағында адам шығындарына, адамдардың денсаулығына немесе қоршаған табиғи ортаға зиян келтiруiне, елеулi материалдық шығындарға және адамдардың тiршілiк әрекетi жағдайларының бұзылуына әкелiп соққан немесе әкелiп соғуы мүмкiн апат, қауiптi табиғи құбылыс, опат, табиғи немесе өзге де апат нәтижесiнде қалыптасқан жағдай; </w:t>
      </w:r>
      <w:r>
        <w:br/>
      </w:r>
      <w:r>
        <w:rPr>
          <w:rFonts w:ascii="Times New Roman"/>
          <w:b w:val="false"/>
          <w:i w:val="false"/>
          <w:color w:val="000000"/>
          <w:sz w:val="28"/>
        </w:rPr>
        <w:t xml:space="preserve">
      қатынас жолдарын техникалық бүркемелеу - бейбiт және соғыс уақытында қатынас жолдарында қираудан кейiн тез жұмыс iстеуiн және қалпына келуiн қамтамасыз ету мақсатында жүргiзiлетiн арнайы iс-шаралар кешенi. Техникалық бүркемелеуге темiр жол мен автомобиль жолдарының тораптары, көпiрден өту жолдары, тоннельдер, теңiз және өзен айлақтары, ішкi су жолдарындағы гидротехникалық құрылыстар, көлiк авиациясын орналастыру әуеайлақтары, далалық магистральдық және стационарлық құбырлар, ал қажет болса - басқа да көлiк объектiлерi жатады.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Тараптар мемлекеттерi экономикасының, әскери және гуманитарлық тасымалдауларының мұқтаждары үшiн, сондай-ақ табиғи және техногендiк сипаттағы төтенше жағдайлардың алдын алу және жою мақсатында қарулы қақтығыстар, төтенше жағдайлар және табиғи апаттар туындаған кезде кейбiреулерi басым болып табылатын көлiк коммуникацияларының желiсi пайдаланылады. </w:t>
      </w:r>
      <w:r>
        <w:br/>
      </w:r>
      <w:r>
        <w:rPr>
          <w:rFonts w:ascii="Times New Roman"/>
          <w:b w:val="false"/>
          <w:i w:val="false"/>
          <w:color w:val="000000"/>
          <w:sz w:val="28"/>
        </w:rPr>
        <w:t xml:space="preserve">
      Тараптар мемлекеттерi экономикасының, әскери және гуманитарлық тасымалдауларының мұқтаждары үшiн, сондай-ақ табиғи және техногендiк сипаттағы төтенше жағдайлардың алдын алу және жою мақсатындағы Тараптардың тиiсті органдары әзiрлеген басым көлiк коммуникацияларының тiзiлiмiн Тәуелсiз Мемлекеттер Достастығы үкiметтерi басшыларының Кеңесi бекiтедi.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 экономикасының, әскери және гуманитарлық тасымалдауларының мұқтаждарына тасымалдауларды қамтамасыз ету үшiн Бiрiккен уақытша көлiк комиссиясы арқылы қолда бар көлiк коммуникацияларын пайдалануда және дамытуда күштердi үйлестiредi, оның құрамына өз қызметiн Тәуелсiз Мемлекеттер Достастығына қатысушы мемлекеттердiң Қорғаныс министрлерi кеңесiнiң ұсынуы бойынша Тәуелсiз Мемлекеттер Достастығы үкiметтерi басшыларының кеңесi бекiтетiн осы комиссия туралы Ереже негiзiнде жүзеге асыратын Тәуелсiз Мемлекеттер Достастығына қатысушы мемлекеттердiң әскери ынтымақтастығын үйлестiру жөнiндегi штабының, Жол қызметкерлерiнiң үкiметаралық кеңесiнiң, Авиация және әуе кеңiстiгiн пайдалану жөнiндегi кеңестiң, Достастыққа қатысушы мемлекеттердiң темiр жол көлiгi жөнiндегi кеңестiң өкiлдерi кiредi.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Тараптар оларға қойылатын әскери-техникалық талаптарға сәйкес ұсталуын, жөнделуiн, дамыту мен техникалық бүркемеленуiн мемлекеттiк қаржыландыруды қоса алғанда өз мемлекеттерiнiң аумағында көлiк коммуникациялары желiлерiн жұмыс жағдайында ұстауды қамтамасыз етедi.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Осы Келiсiм Тараптардың олар қатысушысы болып табылатын, бұдан бұрын қол қойылған, соның iшiнде Тараптар арасында жасалған басқа да халықаралық шарттары мен келiсiмдерiнен туындайтын құқықтары мен мiндеттемелерiне нұқсан келтiрмейдi және осы келiсiмдi орындауға шарттары қайшы келмейтiн басқа да халықаралық шарттарды жасасуға кедергi жасамайды.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оған қол қойған Тараптардың орындағаны туралы үшiншi хабарламаны депозитарийге сақтауға тапсырған сәттен бастап күшiне енедi. </w:t>
      </w:r>
      <w:r>
        <w:br/>
      </w:r>
      <w:r>
        <w:rPr>
          <w:rFonts w:ascii="Times New Roman"/>
          <w:b w:val="false"/>
          <w:i w:val="false"/>
          <w:color w:val="000000"/>
          <w:sz w:val="28"/>
        </w:rPr>
        <w:t xml:space="preserve">
      Мемлекетiшiлiк рәсiмдердi кешiрек орындаған Тарап үшiн Келiсiм тиiстi құжаттарды депозитарийге тапсырған күннен бастап күшiне енедi.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Осы Келiсiмге Тараптардың өзара келiсiмi бойынша оның ажырамас бөлiгi болып табылатын жекелеген хаттамалармен ресiмделетiн және осы Келiсiмнiң 6-бабында көзделген тәртiппен күшiне енетiн өзгерiстер мен толықтырулар енгiзiлуi мүмкiн.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Осы Келiсiмдi қолданумен немесе түсiндiрумен байланысты даулы мәселелер мүдделi Тараптардың консультациялары мен келiссөздерi арқылы шешіледi.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Осы Келiсiм 10 жыл мерзiмге жасалды және егер Тараптар өзге шешiм қабылдамаса келесi бес жылдық мерзiмге автоматты түрде ұзартылады. </w:t>
      </w:r>
      <w:r>
        <w:br/>
      </w:r>
      <w:r>
        <w:rPr>
          <w:rFonts w:ascii="Times New Roman"/>
          <w:b w:val="false"/>
          <w:i w:val="false"/>
          <w:color w:val="000000"/>
          <w:sz w:val="28"/>
        </w:rPr>
        <w:t xml:space="preserve">
      Әрбiр Тарап болжанған шығу күнiне дейiнгi алты айдан кешiктiрмей депозитарийге бұл туралы жазбаша хабарлама жiбере отырып осы Келiсiмнен шыға алады.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Осы Келiсiм осындай қосылу туралы құжаттарды депозитарийге тапсыру жолымен барлық Тараптардың келiсуi бойынша оның мақсаттары мен мiндеттерiн бөлiсетiн басқа мемлекеттердiң оған қосылуы үшiн ашық. </w:t>
      </w:r>
      <w:r>
        <w:br/>
      </w:r>
      <w:r>
        <w:rPr>
          <w:rFonts w:ascii="Times New Roman"/>
          <w:b w:val="false"/>
          <w:i w:val="false"/>
          <w:color w:val="000000"/>
          <w:sz w:val="28"/>
        </w:rPr>
        <w:t xml:space="preserve">
      Осы Келiсiм қосылған мемлекеттер үшiн депозитарийлердiң Тараптардың осындай қосылуға келiсiмi туралы соңғы хабарламасын алған күнiнен бастап күшiне енедi. </w:t>
      </w:r>
      <w:r>
        <w:br/>
      </w:r>
      <w:r>
        <w:rPr>
          <w:rFonts w:ascii="Times New Roman"/>
          <w:b w:val="false"/>
          <w:i w:val="false"/>
          <w:color w:val="000000"/>
          <w:sz w:val="28"/>
        </w:rPr>
        <w:t xml:space="preserve">
      Минск қаласында 2001 жылғы 31 мамырда орыс тiлiнде бiр түпнұсқа данада жасалды. Түпнұсқа дана Тәуелсiз Мемлекеттер Достастығының Атқарушы комитетiнде сақталады, ол осы Келiсiмге қол қойған мемлекеттiң әрқайсысына оның куәландырылған көшiрмесiн жiбередi. </w:t>
      </w:r>
    </w:p>
    <w:p>
      <w:pPr>
        <w:spacing w:after="0"/>
        <w:ind w:left="0"/>
        <w:jc w:val="both"/>
      </w:pPr>
      <w:r>
        <w:rPr>
          <w:rFonts w:ascii="Times New Roman"/>
          <w:b w:val="false"/>
          <w:i/>
          <w:color w:val="000000"/>
          <w:sz w:val="28"/>
        </w:rPr>
        <w:t xml:space="preserve">      Әзербайжан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both"/>
      </w:pP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Үкіметі үшін </w:t>
      </w:r>
    </w:p>
    <w:p>
      <w:pPr>
        <w:spacing w:after="0"/>
        <w:ind w:left="0"/>
        <w:jc w:val="both"/>
      </w:pPr>
      <w:r>
        <w:rPr>
          <w:rFonts w:ascii="Times New Roman"/>
          <w:b w:val="false"/>
          <w:i/>
          <w:color w:val="000000"/>
          <w:sz w:val="28"/>
        </w:rPr>
        <w:t xml:space="preserve">      Беларусь Республикасының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Yкiметi үшiн </w:t>
      </w:r>
    </w:p>
    <w:p>
      <w:pPr>
        <w:spacing w:after="0"/>
        <w:ind w:left="0"/>
        <w:jc w:val="both"/>
      </w:pPr>
      <w:r>
        <w:rPr>
          <w:rFonts w:ascii="Times New Roman"/>
          <w:b w:val="false"/>
          <w:i/>
          <w:color w:val="000000"/>
          <w:sz w:val="28"/>
        </w:rPr>
        <w:t xml:space="preserve">      Грузия Республикасының           Түркменстан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Yкiметi үшiн </w:t>
      </w:r>
    </w:p>
    <w:p>
      <w:pPr>
        <w:spacing w:after="0"/>
        <w:ind w:left="0"/>
        <w:jc w:val="both"/>
      </w:pPr>
      <w:r>
        <w:rPr>
          <w:rFonts w:ascii="Times New Roman"/>
          <w:b w:val="false"/>
          <w:i/>
          <w:color w:val="000000"/>
          <w:sz w:val="28"/>
        </w:rPr>
        <w:t xml:space="preserve">      Қырғыз Республикасының           Украина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