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e42e" w14:textId="7bae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6 тамыздағы N 789 қаулысы</w:t>
      </w:r>
    </w:p>
    <w:p>
      <w:pPr>
        <w:spacing w:after="0"/>
        <w:ind w:left="0"/>
        <w:jc w:val="both"/>
      </w:pPr>
      <w:r>
        <w:rPr>
          <w:rFonts w:ascii="Times New Roman"/>
          <w:b w:val="false"/>
          <w:i w:val="false"/>
          <w:color w:val="000000"/>
          <w:sz w:val="28"/>
        </w:rPr>
        <w:t>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Қарағанды облысының әкіміне 2003 жылға арналған республикалық бюджетте табиғи және техногенді сипаттағы төтенше жағдайлар және өзге де күтпеген шығыстарды жоюға көзделген Қазақстан Республикасы Үкіметінің резервінен 100000000 (бір жүз миллион) теңге Приозерск қаласында 2002-2003 жылдардағы жылу маусымының кредиторлық берешегін өтеуге, оның ішінде мазут тасымалдау қызметіне ақы төлеуге 26108000 (жиырма алты миллион бір жүз сегіз мың)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