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7977" w14:textId="2fc7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жылы 10 желтоқсандағы N 1297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 шілдедегі N 636 қаулысы. Күші жойылды - Қазақстан Республикасы Үкіметінің 2013 жылғы 2 мамырдағы № 448 қаулысымен</w:t>
      </w:r>
    </w:p>
    <w:p>
      <w:pPr>
        <w:spacing w:after="0"/>
        <w:ind w:left="0"/>
        <w:jc w:val="both"/>
      </w:pPr>
      <w:r>
        <w:rPr>
          <w:rFonts w:ascii="Times New Roman"/>
          <w:b w:val="false"/>
          <w:i w:val="false"/>
          <w:color w:val="ff0000"/>
          <w:sz w:val="28"/>
        </w:rPr>
        <w:t xml:space="preserve">      Ескерту. Күші жойылды - ҚР Үкіметінің 02.05.2013 </w:t>
      </w:r>
      <w:r>
        <w:rPr>
          <w:rFonts w:ascii="Times New Roman"/>
          <w:b w:val="false"/>
          <w:i w:val="false"/>
          <w:color w:val="ff0000"/>
          <w:sz w:val="28"/>
        </w:rPr>
        <w:t>N 448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"Шаруашылық жүргiзу құқығындағы мемлекеттiк кәсiпорындардың таза табысын бөлу нормативтерi туралы" Қазақстан Республикасы Yкiметiнiң 2002 жылғы 10 желтоқсандағы N 1297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2002 ж., N 44, 441-құжат) мынадай өзгерiс енгiзiлсiн: </w:t>
      </w:r>
      <w:r>
        <w:br/>
      </w:r>
      <w:r>
        <w:rPr>
          <w:rFonts w:ascii="Times New Roman"/>
          <w:b w:val="false"/>
          <w:i w:val="false"/>
          <w:color w:val="000000"/>
          <w:sz w:val="28"/>
        </w:rPr>
        <w:t xml:space="preserve">
      көрсетiлген қаулымен бекiтiлген Шаруашылық жүргiзу құқығындағы мемлекеттiк кәсiпорындардың таза табысын бөлу нормативтерiн белгiлеу, келiсу және бекiту ережесiнде: </w:t>
      </w:r>
      <w:r>
        <w:br/>
      </w:r>
      <w:r>
        <w:rPr>
          <w:rFonts w:ascii="Times New Roman"/>
          <w:b w:val="false"/>
          <w:i w:val="false"/>
          <w:color w:val="000000"/>
          <w:sz w:val="28"/>
        </w:rPr>
        <w:t xml:space="preserve">
      3-тармақтың екiншi абзацы мынадай редакцияда жазылсын: </w:t>
      </w:r>
      <w:r>
        <w:br/>
      </w:r>
      <w:r>
        <w:rPr>
          <w:rFonts w:ascii="Times New Roman"/>
          <w:b w:val="false"/>
          <w:i w:val="false"/>
          <w:color w:val="000000"/>
          <w:sz w:val="28"/>
        </w:rPr>
        <w:t xml:space="preserve">
      "Мемлекеттiк басқару органдары Бюджетке аударымдар нормативтерiнiң жобаларымен сонымен бiр мезгiлде Министрлiкке (жергiлiктi қаржы органдарына): </w:t>
      </w:r>
      <w:r>
        <w:br/>
      </w:r>
      <w:r>
        <w:rPr>
          <w:rFonts w:ascii="Times New Roman"/>
          <w:b w:val="false"/>
          <w:i w:val="false"/>
          <w:color w:val="000000"/>
          <w:sz w:val="28"/>
        </w:rPr>
        <w:t xml:space="preserve">
      1) жоспарлы жылдың таза табысының нақты бөлiгiн өндiрiстi дамытуға пайдалану қажеттiлiгiнiң экономикалық негiздемесiн; </w:t>
      </w:r>
      <w:r>
        <w:br/>
      </w:r>
      <w:r>
        <w:rPr>
          <w:rFonts w:ascii="Times New Roman"/>
          <w:b w:val="false"/>
          <w:i w:val="false"/>
          <w:color w:val="000000"/>
          <w:sz w:val="28"/>
        </w:rPr>
        <w:t xml:space="preserve">
      2) қоса берiлiп отырған нысан бойынша есептi жылғы тиiстi бюджетке Кәсiпорындар аударған таза табыстың мөлшерi мен сомасы туралы деректердi және алдағы үш жылдық кезеңге арналған таза табыстың мөлшерi туралы деректерді табыс етедi.".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