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4ec5" w14:textId="e164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 бойынша мiндеттемелердiң орындалуына кепiлдік беру қоры" акционерлiк қоғамына қатысушы астық қабылдау кәсiпорындарының астық қолхаттары бойынша мiндеттемелерiн өтеу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27 маусымдағы N 624 Қаулысы. Күші жойылды - Қазақстан Республикасы Үкіметінің 2008 жылғы 4 сәуірдегі N 318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Президентiнiң "Қазақстан Республикасының 2003-2005 жылдарға арналған Мемлекеттiк аграрлық азық-түлiк бағдарламасы туралы" 2002 жылғы 5 маусымдағы N 889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Республикасының 2003-2005 жылдарға арналған Мемлекеттiк аграрлық азық-түлiк бағдарламасын iске асырудың кейбiр мәселелерi туралы" Қазақстан Республикасы Үкiметiнiң 2003 жылғы 12 наурыздағы N 239 
</w:t>
      </w:r>
      <w:r>
        <w:rPr>
          <w:rFonts w:ascii="Times New Roman"/>
          <w:b w:val="false"/>
          <w:i w:val="false"/>
          <w:color w:val="000000"/>
          <w:sz w:val="28"/>
        </w:rPr>
        <w:t xml:space="preserve"> қаулысын </w:t>
      </w:r>
      <w:r>
        <w:rPr>
          <w:rFonts w:ascii="Times New Roman"/>
          <w:b w:val="false"/>
          <w:i w:val="false"/>
          <w:color w:val="000000"/>
          <w:sz w:val="28"/>
        </w:rPr>
        <w:t>
 iске асыру мақсатында Қазақстан Республикасының Yкiметі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"Астық қолхаттары бойынша мiндеттемелердiң орындалуына кепiлдік беру қоры" акционерлiк қоғамына қатысушы астық қабылдау кәсiпорындарының астық қолхаттары бойынша мiндеттемелерiн өтеу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27 маусымдағы 
</w:t>
      </w:r>
      <w:r>
        <w:br/>
      </w:r>
      <w:r>
        <w:rPr>
          <w:rFonts w:ascii="Times New Roman"/>
          <w:b w:val="false"/>
          <w:i w:val="false"/>
          <w:color w:val="000000"/>
          <w:sz w:val="28"/>
        </w:rPr>
        <w:t>
N 624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"Астық қолхаттары бойынша мiндеттемелердiң орындалуына кепiлдiк беру қоры" акционерлiк қоғамына қатысушы астық қабылдау кәсiпорындарының астық қолхаттары бойынша мiндеттемелерiн өтеу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"Астық қолхаттары бойынша мiндеттемелердiң орындалуына кепiлдiк беру қоры" акционерлiк қоғамына қатысушы астық қабылдау кәсiпорындарының астық қолхаттары бойынша мiндеттемелерiн өтеу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қолданылады:
</w:t>
      </w:r>
      <w:r>
        <w:br/>
      </w:r>
      <w:r>
        <w:rPr>
          <w:rFonts w:ascii="Times New Roman"/>
          <w:b w:val="false"/>
          <w:i w:val="false"/>
          <w:color w:val="000000"/>
          <w:sz w:val="28"/>
        </w:rPr>
        <w:t>
      1) кепiлдiк жағдайы - уәкiлеттi органның аумақтық басқармасы растаған Қатысушының астық сақтау қоймаларында (астық қабылдау пункттерiнде, элеваторларда) жеткiлiктi көлемдегi астықтың және (немесе) қажеттi сападағы астықтың жоқтығын бiлдiретiн Қатысушының мiндеттемелердi орындамау фактiсi;
</w:t>
      </w:r>
      <w:r>
        <w:br/>
      </w:r>
      <w:r>
        <w:rPr>
          <w:rFonts w:ascii="Times New Roman"/>
          <w:b w:val="false"/>
          <w:i w:val="false"/>
          <w:color w:val="000000"/>
          <w:sz w:val="28"/>
        </w:rPr>
        <w:t>
      2) кепiлдiк жағдайының туындаған күнi - Қатысушының мiндеттемелердi орындамау фактiсiн растайтын құжатты уәкiлеттi органның аумақтық басқармасының берген күнi;
</w:t>
      </w:r>
      <w:r>
        <w:br/>
      </w:r>
      <w:r>
        <w:rPr>
          <w:rFonts w:ascii="Times New Roman"/>
          <w:b w:val="false"/>
          <w:i w:val="false"/>
          <w:color w:val="000000"/>
          <w:sz w:val="28"/>
        </w:rPr>
        <w:t>
      3) қатысу шарты - Қор мен астық қабылдау кәсiпорнының арасында жасалатын шарт, оның негiзiнде соңғысы астық қолхаттары бойынша мiндеттемелердiң орындалуына кепiлдiк беру жүйесiне қатысады;
</w:t>
      </w:r>
      <w:r>
        <w:br/>
      </w:r>
      <w:r>
        <w:rPr>
          <w:rFonts w:ascii="Times New Roman"/>
          <w:b w:val="false"/>
          <w:i w:val="false"/>
          <w:color w:val="000000"/>
          <w:sz w:val="28"/>
        </w:rPr>
        <w:t>
      4) квота - қайтару жөнiндегi жауапкершiлiкке Қор кепiлдiк беретiн әрбiр Қатысушы бойынша Қор белгiлейтiн астық лимитi;
</w:t>
      </w:r>
      <w:r>
        <w:br/>
      </w:r>
      <w:r>
        <w:rPr>
          <w:rFonts w:ascii="Times New Roman"/>
          <w:b w:val="false"/>
          <w:i w:val="false"/>
          <w:color w:val="000000"/>
          <w:sz w:val="28"/>
        </w:rPr>
        <w:t>
      5) тараптардың әдiлетсiз iс-әрекеттерi - кепiлдiк жағдайының туындауына бағытталған не оның туындауына ықпал ететiн, оның iшiнде ымыраласу шындыққа сай келмейтiн ақпараттарды ұсыну арқылы астық қолхаттарын ұстаушылардың және Қатысушылардың қасақана жасаған заңсыз iс-әрекеттерi;
</w:t>
      </w:r>
      <w:r>
        <w:br/>
      </w:r>
      <w:r>
        <w:rPr>
          <w:rFonts w:ascii="Times New Roman"/>
          <w:b w:val="false"/>
          <w:i w:val="false"/>
          <w:color w:val="000000"/>
          <w:sz w:val="28"/>
        </w:rPr>
        <w:t>
      6) астық қолхаттары бойынша мiндеттемелердiң орындалуына кепiлдiк беру жүйесi - астық қабылдау кәсiпорындарының өздерi берген астық қолхаттары бойынша мiндеттемелердi орындамауынан астық қолхаттарын ұстаушылардың құқықтары мен заңды мүдделерiн қорғауға бағытталған ұйымдастыру-құқықтық нормаларының кешенi;
</w:t>
      </w:r>
      <w:r>
        <w:br/>
      </w:r>
      <w:r>
        <w:rPr>
          <w:rFonts w:ascii="Times New Roman"/>
          <w:b w:val="false"/>
          <w:i w:val="false"/>
          <w:color w:val="000000"/>
          <w:sz w:val="28"/>
        </w:rPr>
        <w:t>
      7) бағалар кестесi - кепiлдiк төлемдердiң мөлшерiн анықтау үшiн қажеттi және астықтың сапасына сәйкес белгiлi бiр кезеңге Қор белгiлеген астықтың құны көрсетiлген құжат;
</w:t>
      </w:r>
      <w:r>
        <w:br/>
      </w:r>
      <w:r>
        <w:rPr>
          <w:rFonts w:ascii="Times New Roman"/>
          <w:b w:val="false"/>
          <w:i w:val="false"/>
          <w:color w:val="000000"/>
          <w:sz w:val="28"/>
        </w:rPr>
        <w:t>
      8) уәкiлеттi орган - Қазақстан Республикасының Ауыл шаруашылығы министрлiгі;
</w:t>
      </w:r>
      <w:r>
        <w:br/>
      </w:r>
      <w:r>
        <w:rPr>
          <w:rFonts w:ascii="Times New Roman"/>
          <w:b w:val="false"/>
          <w:i w:val="false"/>
          <w:color w:val="000000"/>
          <w:sz w:val="28"/>
        </w:rPr>
        <w:t>
      9) Қатысушы - астық сақтау жөнiндегi қызметтi жүзеге асыру құқығына лицензиясы бар, онымен Қор қатысу шартын жасаған және қатысу шарты қолданылатын астық қабылдау кәсiпорны;
</w:t>
      </w:r>
      <w:r>
        <w:br/>
      </w:r>
      <w:r>
        <w:rPr>
          <w:rFonts w:ascii="Times New Roman"/>
          <w:b w:val="false"/>
          <w:i w:val="false"/>
          <w:color w:val="000000"/>
          <w:sz w:val="28"/>
        </w:rPr>
        <w:t>
      10) Қор - коммерциялық емес ұйым болып табылатын "Астық қолхаттары бойынша мiндеттемелердiң орындалуына кепiлдiк беру қоры" акционерлiк қоғамы.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Қатысушылардың мiндеттемелерiн өтеу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Кепiлдiк жағдай туындаған кезде Қор астық қолхатын ұстаушыға "Астық туралы" Қазақстан Республикасының 2001 жылғы 19 қаңтардағы 
</w:t>
      </w:r>
      <w:r>
        <w:rPr>
          <w:rFonts w:ascii="Times New Roman"/>
          <w:b w:val="false"/>
          <w:i w:val="false"/>
          <w:color w:val="000000"/>
          <w:sz w:val="28"/>
        </w:rPr>
        <w:t xml:space="preserve"> Заңында </w:t>
      </w:r>
      <w:r>
        <w:rPr>
          <w:rFonts w:ascii="Times New Roman"/>
          <w:b w:val="false"/>
          <w:i w:val="false"/>
          <w:color w:val="000000"/>
          <w:sz w:val="28"/>
        </w:rPr>
        <w:t>
 (бұдан әрi - Заң) және осы Ережеде белгiленген тәртiппен, шартпен және мөлшерде Қатысушыда анықталған жетiспейтiн астық құнын ақшалай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 кепiлдiктерiнiң қолданылу мерзiмi Қор жазу жазған күннен бастап он екі айға (не кепiлдiктi берген кезде көрсетiлген өзге мерзiмге) тең уақыт кезеңiн құрайды. Қор кепiлдiгi сол сияқты заңнамада белгiленген тәртiппен астық қолхатын өтеген жағдайда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 Қатысушы болып табылмайтын астық қабылдау кәсiпорындарының астық қолхаттары бойынша мiндеттемелерiн орындауға кепiлдiк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Қатысушы астық қабылдау кәсiпорындарының астық қолхаттары бойынша мiндеттемелерiн өтеудi Қор кепiлдiк алу мынадай жағдайларды сақтай отырып iске асырылған кезде жүзеге асырылады:
</w:t>
      </w:r>
      <w:r>
        <w:br/>
      </w:r>
      <w:r>
        <w:rPr>
          <w:rFonts w:ascii="Times New Roman"/>
          <w:b w:val="false"/>
          <w:i w:val="false"/>
          <w:color w:val="000000"/>
          <w:sz w:val="28"/>
        </w:rPr>
        <w:t>
      1) Қордың кепiлдiгiн алған кезде Қатысушы берген астық қолхатын ұстаушы Қорға:
</w:t>
      </w:r>
      <w:r>
        <w:br/>
      </w:r>
      <w:r>
        <w:rPr>
          <w:rFonts w:ascii="Times New Roman"/>
          <w:b w:val="false"/>
          <w:i w:val="false"/>
          <w:color w:val="000000"/>
          <w:sz w:val="28"/>
        </w:rPr>
        <w:t>
      кепiл және қойма куәлiктерi бөлiнбеген астық қолхатын;
</w:t>
      </w:r>
      <w:r>
        <w:br/>
      </w:r>
      <w:r>
        <w:rPr>
          <w:rFonts w:ascii="Times New Roman"/>
          <w:b w:val="false"/>
          <w:i w:val="false"/>
          <w:color w:val="000000"/>
          <w:sz w:val="28"/>
        </w:rPr>
        <w:t>
      егер осы астық қолхатын ұстаушы Заңға сәйкес астықтың иесi болған жағдайда, астық қабылдау кәсiпорнына астықтың түскенi туралы Қатысушының белгiсi бар тауар-көлiктiк жүк құжатының көшiрмесiн;
</w:t>
      </w:r>
      <w:r>
        <w:br/>
      </w:r>
      <w:r>
        <w:rPr>
          <w:rFonts w:ascii="Times New Roman"/>
          <w:b w:val="false"/>
          <w:i w:val="false"/>
          <w:color w:val="000000"/>
          <w:sz w:val="28"/>
        </w:rPr>
        <w:t>
      Қазақстан Республикасы Үкiметiнiң тиiстi шешiмiмен бекiтiлген астықты сақтауға көпшiлiк шарттың үлгiлi нысанына сәйкес келетiн сақтау шартының көшiрмесiн;
</w:t>
      </w:r>
      <w:r>
        <w:br/>
      </w:r>
      <w:r>
        <w:rPr>
          <w:rFonts w:ascii="Times New Roman"/>
          <w:b w:val="false"/>
          <w:i w:val="false"/>
          <w:color w:val="000000"/>
          <w:sz w:val="28"/>
        </w:rPr>
        <w:t>
      Қатысушының аталған астық қолхатын квoтaғa енгiзуi туралы өтiнiшпен iлеспе хатын бергенде;
</w:t>
      </w:r>
      <w:r>
        <w:br/>
      </w:r>
      <w:r>
        <w:rPr>
          <w:rFonts w:ascii="Times New Roman"/>
          <w:b w:val="false"/>
          <w:i w:val="false"/>
          <w:color w:val="000000"/>
          <w:sz w:val="28"/>
        </w:rPr>
        <w:t>
      2) Қордың кепiлдiк беруi:
</w:t>
      </w:r>
      <w:r>
        <w:br/>
      </w:r>
      <w:r>
        <w:rPr>
          <w:rFonts w:ascii="Times New Roman"/>
          <w:b w:val="false"/>
          <w:i w:val="false"/>
          <w:color w:val="000000"/>
          <w:sz w:val="28"/>
        </w:rPr>
        <w:t>
      Қатысушы үшiн белгiленген квотаның шегiнде;
</w:t>
      </w:r>
      <w:r>
        <w:br/>
      </w:r>
      <w:r>
        <w:rPr>
          <w:rFonts w:ascii="Times New Roman"/>
          <w:b w:val="false"/>
          <w:i w:val="false"/>
          <w:color w:val="000000"/>
          <w:sz w:val="28"/>
        </w:rPr>
        <w:t>
      астық қолхатын заңды ұстаушы болып табылатын тұлғаға;
</w:t>
      </w:r>
      <w:r>
        <w:br/>
      </w:r>
      <w:r>
        <w:rPr>
          <w:rFonts w:ascii="Times New Roman"/>
          <w:b w:val="false"/>
          <w:i w:val="false"/>
          <w:color w:val="000000"/>
          <w:sz w:val="28"/>
        </w:rPr>
        <w:t>
      осы тармақтың 1) тармақшасында көрсетiлген құжаттарды бере отырып жүзеге асырылғанда.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Кепiлдiк жағдайы туындаған кезде Қор кепiлдiк берген астық қолхатын ұстаушы ол туындаған күннен бастап 10 күн iшiнде кепiлдiк төлемiн алу үшiн Қорға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Кепілдiк төлемiн алу үшiн Қорға:
</w:t>
      </w:r>
      <w:r>
        <w:br/>
      </w:r>
      <w:r>
        <w:rPr>
          <w:rFonts w:ascii="Times New Roman"/>
          <w:b w:val="false"/>
          <w:i w:val="false"/>
          <w:color w:val="000000"/>
          <w:sz w:val="28"/>
        </w:rPr>
        <w:t>
      1) кепiлдiк төлемiн алу туралы талапты бiлдiрген өтiнiш;
</w:t>
      </w:r>
      <w:r>
        <w:br/>
      </w:r>
      <w:r>
        <w:rPr>
          <w:rFonts w:ascii="Times New Roman"/>
          <w:b w:val="false"/>
          <w:i w:val="false"/>
          <w:color w:val="000000"/>
          <w:sz w:val="28"/>
        </w:rPr>
        <w:t>
      2) Қатысушының астық қоймаларында (астық қабылдау пункттерінде, элеваторларда) жеткiлiктi мөлшердегi астықтың және (немесе) белгiленген сападағы астықтың болмауы туралы уәкiлеттi мемлекеттiк органның (астық инспекторының) құжаты (анықтама, акт);
</w:t>
      </w:r>
      <w:r>
        <w:br/>
      </w:r>
      <w:r>
        <w:rPr>
          <w:rFonts w:ascii="Times New Roman"/>
          <w:b w:val="false"/>
          <w:i w:val="false"/>
          <w:color w:val="000000"/>
          <w:sz w:val="28"/>
        </w:rPr>
        <w:t>
      3) астық қолхатының (кепiл не қойма куәлiктерiнiң) нотариалды расталған көшiрмесi; сақтау шартының көшiрмесi - егер астық қолхатын немесе қойма куәлiгiн ұстаушы жүгiнсе; заем шарты мен кепiл шарты - пайдасына астық кепiлденген тұлға жүгiнген жағдайда. Талаптарды қанағаттандыру туралы шешiм қабылданған жағдайда жоғарыда көрсетiлген құжаттардың түпнұсқалары берiледi;
</w:t>
      </w:r>
      <w:r>
        <w:br/>
      </w:r>
      <w:r>
        <w:rPr>
          <w:rFonts w:ascii="Times New Roman"/>
          <w:b w:val="false"/>
          <w:i w:val="false"/>
          <w:color w:val="000000"/>
          <w:sz w:val="28"/>
        </w:rPr>
        <w:t>
      4) егер астық қолхатын ұстаушы жеке тұлға болса - жеке басы куәлігінiң (төлқұжатының) көшірмесі, ал егер заңды тұлға болса - өтiнiш иесiнiң мемлекеттiк тiркеу (қайта тiркеу) туралы куәлiгiнiң көшiрмесi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 астық қолхатын ұстаушының талабын 10 жұмыс күнi ішiнде қарайды және оны қанағаттандыру туралы не орындаудан бас тарту туралы шешiм шығарады. Талаптарды қарауға кепiлдiк жағдайының туындауына жол берген Қатысушы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
</w:t>
      </w:r>
      <w:r>
        <w:br/>
      </w:r>
      <w:r>
        <w:rPr>
          <w:rFonts w:ascii="Times New Roman"/>
          <w:b w:val="false"/>
          <w:i w:val="false"/>
          <w:color w:val="000000"/>
          <w:sz w:val="28"/>
        </w:rPr>
        <w:t>
      1) кепiлдiк жағдайы болмаған;
</w:t>
      </w:r>
      <w:r>
        <w:br/>
      </w:r>
      <w:r>
        <w:rPr>
          <w:rFonts w:ascii="Times New Roman"/>
          <w:b w:val="false"/>
          <w:i w:val="false"/>
          <w:color w:val="000000"/>
          <w:sz w:val="28"/>
        </w:rPr>
        <w:t>
      2) тараптардың әдiлетсiз iс-әрекеттерi анықталған;
</w:t>
      </w:r>
      <w:r>
        <w:br/>
      </w:r>
      <w:r>
        <w:rPr>
          <w:rFonts w:ascii="Times New Roman"/>
          <w:b w:val="false"/>
          <w:i w:val="false"/>
          <w:color w:val="000000"/>
          <w:sz w:val="28"/>
        </w:rPr>
        <w:t>
      3) форс-мажор оқиғасы болған;
</w:t>
      </w:r>
      <w:r>
        <w:br/>
      </w:r>
      <w:r>
        <w:rPr>
          <w:rFonts w:ascii="Times New Roman"/>
          <w:b w:val="false"/>
          <w:i w:val="false"/>
          <w:color w:val="000000"/>
          <w:sz w:val="28"/>
        </w:rPr>
        <w:t>
      4) астық қолхатын ұстаушылардың Қатысушыдан берешекті өндiрiп алу мақсатымен сотқа (төрелiк сотқа) жүгiну фактiлерi расталған;
</w:t>
      </w:r>
      <w:r>
        <w:br/>
      </w:r>
      <w:r>
        <w:rPr>
          <w:rFonts w:ascii="Times New Roman"/>
          <w:b w:val="false"/>
          <w:i w:val="false"/>
          <w:color w:val="000000"/>
          <w:sz w:val="28"/>
        </w:rPr>
        <w:t>
      5) осы Ережеде белгiленген Қорға жүгiну мерзімдерi аяқталған;
</w:t>
      </w:r>
      <w:r>
        <w:br/>
      </w:r>
      <w:r>
        <w:rPr>
          <w:rFonts w:ascii="Times New Roman"/>
          <w:b w:val="false"/>
          <w:i w:val="false"/>
          <w:color w:val="000000"/>
          <w:sz w:val="28"/>
        </w:rPr>
        <w:t>
      6) астық қолхаты бойынша мiндеттемелердiң орындалуына кепiлдiк беру жөнiндегi Қор мiндеттемелерiнiң қолданылу мерзiмi аяқталған;
</w:t>
      </w:r>
      <w:r>
        <w:br/>
      </w:r>
      <w:r>
        <w:rPr>
          <w:rFonts w:ascii="Times New Roman"/>
          <w:b w:val="false"/>
          <w:i w:val="false"/>
          <w:color w:val="000000"/>
          <w:sz w:val="28"/>
        </w:rPr>
        <w:t>
      7) егер талаптарды қарау мерзiмiнiң iшiнде Қатысушы астық қолхаты (кепiл немесе қойма куәлiктерi) бойынша өзiнiң мiндеттемелерiн орындаған;
</w:t>
      </w:r>
      <w:r>
        <w:br/>
      </w:r>
      <w:r>
        <w:rPr>
          <w:rFonts w:ascii="Times New Roman"/>
          <w:b w:val="false"/>
          <w:i w:val="false"/>
          <w:color w:val="000000"/>
          <w:sz w:val="28"/>
        </w:rPr>
        <w:t>
      8) астық қолхатының екi бөлiгiнде де лауазымды тұлғаның қолымен және Қордың мөрi басылған, жазудың жазылған күнiн көрсетіп, мынадай мазмұндағы: "Астық қолхаттары бойынша мiндеттемелердiң орындалуына кепiлдiк беру қоры" АҚ кепiлдiк бердi" деген жазу болмаған жағдайларда кепiлдiк төлемдi жүзеге асыру туралы талапты қанағаттандырудан бac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 астық қолхатын ұстаушының дәлелді өтiнiшi бойынша Қорға жүгiну мерзiмiн қалпына келтiруге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Мiндеттемелердiң орындалмауына жол берген Қатысушыға уақытша басқаруды енгізу, Қатысушыны қайта құру Қатысушыны астық қолхаттары бойынша мiндеттемелердiң орындалуына кепiлдiк беру жүйесiнен шығару астық қолхатын ұстаушылардың талаптарын қанағаттандырудан бас тартуға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Астық қолхатын ұстаушының талаптарын қанағаттандыру туралы шешiм қабылданған жағдайда Қор шешiм шығарылған күннен бастап 10 жұмыс күнi iшiнде астық қолхатын ұстаушыға кепiлдiк төлемiн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Астық қолхатын ұстаушыға Қатысушы астық қолхаты (қойма немесе кепiл куәлiктерi) бойынша бермеген астықтың ғана құны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 жыл сайын өзiнiң кепiлдiктерiнiң барлық қолданылу кезеңiне кепiлдiк төлемдерi жүргiзiлетiн астық бағасының кестесiн бекiтедi. Қор баға кестесiне өзгерiс енгiзе алады, бiрақ бұрын берiлген кепiлдiктерге Қор кепiлдiк берген сәтте қолданылған баға кестесi бойынша есептiк баға қолданылады. Баға кестесiн астық рыногындағы қалыптасқан бағаны ескере отырып, Қор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Кепiлдiк төлем үш көрсеткiш туындысы ретiнде анықталады:
</w:t>
      </w:r>
      <w:r>
        <w:br/>
      </w:r>
      <w:r>
        <w:rPr>
          <w:rFonts w:ascii="Times New Roman"/>
          <w:b w:val="false"/>
          <w:i w:val="false"/>
          <w:color w:val="000000"/>
          <w:sz w:val="28"/>
        </w:rPr>
        <w:t>
      1) астық қолхатында көрсетiлген астық көлемi;
</w:t>
      </w:r>
      <w:r>
        <w:br/>
      </w:r>
      <w:r>
        <w:rPr>
          <w:rFonts w:ascii="Times New Roman"/>
          <w:b w:val="false"/>
          <w:i w:val="false"/>
          <w:color w:val="000000"/>
          <w:sz w:val="28"/>
        </w:rPr>
        <w:t>
      2) баға кестесi бойынша астық қолхатында (кепiл немесе қойма куәлiктерiнде) көрсетiлген астықтың сапасына ұқсас сапа көрсеткiштерi бойынша бiр тонна астықтың құны;
</w:t>
      </w:r>
      <w:r>
        <w:br/>
      </w:r>
      <w:r>
        <w:rPr>
          <w:rFonts w:ascii="Times New Roman"/>
          <w:b w:val="false"/>
          <w:i w:val="false"/>
          <w:color w:val="000000"/>
          <w:sz w:val="28"/>
        </w:rPr>
        <w:t>
      3) 0,8 аспайтын мөлшерде Қор белгiлеген төлем коэффициентi.
</w:t>
      </w:r>
    </w:p>
    <w:p>
      <w:pPr>
        <w:spacing w:after="0"/>
        <w:ind w:left="0"/>
        <w:jc w:val="both"/>
      </w:pPr>
      <w:r>
        <w:rPr>
          <w:rFonts w:ascii="Times New Roman"/>
          <w:b w:val="false"/>
          <w:i w:val="false"/>
          <w:color w:val="000000"/>
          <w:sz w:val="28"/>
        </w:rPr>
        <w:t>
</w:t>
      </w:r>
      <w:r>
        <w:rPr>
          <w:rFonts w:ascii="Times New Roman"/>
          <w:b w:val="false"/>
          <w:i w:val="false"/>
          <w:color w:val="000000"/>
          <w:sz w:val="28"/>
        </w:rPr>
        <w:t>
      17. Астық қолхатын ұстаушының Қатысушының алдында астықты сақтау бойынша берешегi болған жағдайда кепiлдiк төлемiнен астықты сақтау бойынша берешек сомасы шегерiледi.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Егер өтеу айыппұл мен өсiмақыны ескере отырып, астық қолхатында көрсетiлген қарыз алушының берешегiнiң нақты мөлшерiнен артық болса, онда кредит берушi оны алған сәттен бастап үш банктiк күн iшiнде қарыз алушыға Қорға қойма куәлiгiн беруге қарсы айырманы аударуға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19. Егер Қатысушы астық қолхаты (кепiл және (немесе) қойма куәлiгi) бойынша өзiнiң мiндеттемелерiн iшiнара орындаған жағдайда Қор астықтың Қатысушы бермеген бөлiгiн ғана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Кепiлдiк төлем теңгемен жүзеге асырылады. Кепiлдiк төлем Қор мен астық қолхатын ұстаушының өзара келiсiмi бойынша астықпен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21. Қор астық қолхатын ұстаушыға кепiлдiк төлемiн жүзеге асыру бойынша мiндеттемелерiн орындағаннан кейiн тез арада соңғысы оған тапсыру жазуын жазу арқылы оны Қордың пайдасына бередi және Қор Қатысушыға кредит берушi құқығына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Қатысушының бермеуi салдарынан кепiлденген астық құнынан өзiнiң талаптары қанағаттандырылмаған астық қолхатының кепiл куәлiгiн ұстаушылар, сондай-ақ кепiлдiк төлемiн алу үшiн Қорға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23. Егер құнын Қор өтеген астық осы Ережеге сәйкес астық қолхатын не кепiл куәлiгiн беру арқылы кепiлзаты болып табылған жағдайда астық қолхатын ұстаушы, сондай-ақ заем шарты бойынша Қорға талап ету, Қор кепiлдік төлемi бойынша өтеген ақша сомасы бөлiгiнде астықпен қамтамасыз етiлген мiндеттемелердiң орындалу құқығын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